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1110" w:rsidRDefault="00D235B6">
      <w:pPr>
        <w:pStyle w:val="Standard"/>
        <w:rPr>
          <w:b/>
          <w:color w:val="000000"/>
          <w:sz w:val="20"/>
          <w:szCs w:val="20"/>
        </w:rPr>
      </w:pPr>
      <w:r>
        <w:rPr>
          <w:b/>
          <w:color w:val="000000"/>
          <w:sz w:val="20"/>
          <w:szCs w:val="20"/>
        </w:rPr>
        <w:t>Unità Operativa/Divisione: _________________________</w:t>
      </w:r>
    </w:p>
    <w:p w:rsidR="00C81110" w:rsidRPr="00DA78B3" w:rsidRDefault="00D235B6" w:rsidP="00DA78B3">
      <w:pPr>
        <w:pStyle w:val="Textbody"/>
        <w:rPr>
          <w:sz w:val="20"/>
          <w:szCs w:val="20"/>
        </w:rPr>
      </w:pPr>
      <w:r>
        <w:rPr>
          <w:b/>
          <w:color w:val="000000"/>
          <w:sz w:val="20"/>
          <w:szCs w:val="20"/>
        </w:rPr>
        <w:t>Direttore/Responsabile: ____________________________</w:t>
      </w:r>
      <w:r>
        <w:rPr>
          <w:b/>
          <w:bCs/>
          <w:i/>
          <w:iCs/>
          <w:sz w:val="28"/>
          <w:szCs w:val="28"/>
        </w:rPr>
        <w:t xml:space="preserve">                                 </w:t>
      </w:r>
      <w:r w:rsidR="00DA78B3">
        <w:rPr>
          <w:b/>
          <w:bCs/>
          <w:i/>
          <w:iCs/>
          <w:sz w:val="28"/>
          <w:szCs w:val="28"/>
        </w:rPr>
        <w:t xml:space="preserve">                               </w:t>
      </w:r>
      <w:r>
        <w:rPr>
          <w:b/>
          <w:bCs/>
          <w:i/>
          <w:iCs/>
          <w:sz w:val="28"/>
          <w:szCs w:val="28"/>
        </w:rPr>
        <w:t xml:space="preserve">             </w:t>
      </w:r>
    </w:p>
    <w:p w:rsidR="00DA78B3" w:rsidRDefault="00B25ACF">
      <w:pPr>
        <w:pStyle w:val="Standard"/>
        <w:spacing w:line="360" w:lineRule="auto"/>
        <w:ind w:left="709"/>
        <w:jc w:val="center"/>
        <w:rPr>
          <w:b/>
          <w:bCs/>
          <w:i/>
          <w:iCs/>
          <w:sz w:val="28"/>
          <w:szCs w:val="28"/>
        </w:rPr>
      </w:pPr>
      <w:r w:rsidRPr="00610239">
        <w:rPr>
          <w:b/>
          <w:bCs/>
          <w:i/>
          <w:iCs/>
          <w:color w:val="000000" w:themeColor="text1"/>
          <w:sz w:val="28"/>
          <w:szCs w:val="28"/>
        </w:rPr>
        <w:t xml:space="preserve">Dichiarazione di avvenuta </w:t>
      </w:r>
      <w:r w:rsidRPr="00AD0FC6">
        <w:rPr>
          <w:b/>
          <w:bCs/>
          <w:i/>
          <w:iCs/>
          <w:color w:val="000000" w:themeColor="text1"/>
          <w:sz w:val="28"/>
          <w:szCs w:val="28"/>
          <w:shd w:val="clear" w:color="auto" w:fill="FFFFFF" w:themeFill="background1"/>
        </w:rPr>
        <w:t>informazione ed espressione</w:t>
      </w:r>
      <w:r w:rsidRPr="00610239">
        <w:rPr>
          <w:b/>
          <w:bCs/>
          <w:i/>
          <w:iCs/>
          <w:color w:val="000000" w:themeColor="text1"/>
          <w:sz w:val="28"/>
          <w:szCs w:val="28"/>
        </w:rPr>
        <w:t xml:space="preserve"> del consenso all'atto medico-chirurgico nei casi di</w:t>
      </w:r>
      <w:r>
        <w:rPr>
          <w:b/>
          <w:bCs/>
          <w:i/>
          <w:iCs/>
          <w:color w:val="000000" w:themeColor="text1"/>
          <w:sz w:val="28"/>
          <w:szCs w:val="28"/>
        </w:rPr>
        <w:t xml:space="preserve"> </w:t>
      </w:r>
      <w:r w:rsidR="00DA78B3">
        <w:rPr>
          <w:b/>
          <w:bCs/>
          <w:i/>
          <w:iCs/>
          <w:sz w:val="28"/>
          <w:szCs w:val="28"/>
        </w:rPr>
        <w:t>NEOPLASIE D</w:t>
      </w:r>
      <w:r w:rsidR="0035457D">
        <w:rPr>
          <w:b/>
          <w:bCs/>
          <w:i/>
          <w:iCs/>
          <w:sz w:val="28"/>
          <w:szCs w:val="28"/>
        </w:rPr>
        <w:t>ELLE VIE BILIARI</w:t>
      </w:r>
    </w:p>
    <w:p w:rsidR="00B25ACF" w:rsidRPr="00571A45" w:rsidRDefault="00B25ACF" w:rsidP="00B25ACF">
      <w:pPr>
        <w:spacing w:line="360" w:lineRule="auto"/>
        <w:rPr>
          <w:rFonts w:eastAsia="Times New Roman" w:cs="Times New Roman"/>
          <w:color w:val="000000"/>
          <w:sz w:val="22"/>
          <w:szCs w:val="22"/>
          <w:lang w:eastAsia="ar-SA"/>
        </w:rPr>
      </w:pPr>
      <w:bookmarkStart w:id="0" w:name="_Hlk75972571"/>
      <w:bookmarkStart w:id="1" w:name="_Hlk64457373"/>
      <w:bookmarkEnd w:id="0"/>
      <w:r w:rsidRPr="00571A45">
        <w:rPr>
          <w:rFonts w:eastAsia="Times New Roman" w:cs="Times New Roman"/>
          <w:color w:val="000000"/>
          <w:sz w:val="22"/>
          <w:szCs w:val="22"/>
          <w:lang w:eastAsia="ar-SA"/>
        </w:rPr>
        <w:t>COGNOME E NOME DEL PAZIENTE: _______________________________</w:t>
      </w:r>
      <w:r w:rsidRPr="00571A45">
        <w:rPr>
          <w:rFonts w:eastAsia="Times New Roman" w:cs="Times New Roman"/>
          <w:color w:val="000000"/>
          <w:sz w:val="22"/>
          <w:szCs w:val="22"/>
          <w:lang w:eastAsia="ar-SA"/>
        </w:rPr>
        <w:tab/>
      </w:r>
      <w:r w:rsidRPr="00571A45">
        <w:rPr>
          <w:rFonts w:eastAsia="Times New Roman" w:cs="Times New Roman"/>
          <w:color w:val="000000"/>
          <w:sz w:val="22"/>
          <w:szCs w:val="22"/>
          <w:lang w:eastAsia="ar-SA"/>
        </w:rPr>
        <w:tab/>
      </w:r>
      <w:r w:rsidRPr="00571A45">
        <w:rPr>
          <w:rFonts w:eastAsia="Times New Roman" w:cs="Times New Roman"/>
          <w:color w:val="000000"/>
          <w:sz w:val="22"/>
          <w:szCs w:val="22"/>
          <w:lang w:eastAsia="ar-SA"/>
        </w:rPr>
        <w:tab/>
      </w:r>
      <w:r w:rsidRPr="00571A45">
        <w:rPr>
          <w:rFonts w:eastAsia="Times New Roman" w:cs="Times New Roman"/>
          <w:color w:val="000000"/>
          <w:sz w:val="22"/>
          <w:szCs w:val="22"/>
          <w:lang w:eastAsia="ar-SA"/>
        </w:rPr>
        <w:tab/>
      </w:r>
      <w:r w:rsidRPr="00571A45">
        <w:rPr>
          <w:rFonts w:eastAsia="Times New Roman" w:cs="Times New Roman"/>
          <w:color w:val="000000"/>
          <w:sz w:val="22"/>
          <w:szCs w:val="22"/>
          <w:lang w:eastAsia="ar-SA"/>
        </w:rPr>
        <w:tab/>
      </w:r>
    </w:p>
    <w:p w:rsidR="00B25ACF" w:rsidRPr="00571A45" w:rsidRDefault="00B25ACF" w:rsidP="00B25ACF">
      <w:pPr>
        <w:spacing w:line="360" w:lineRule="auto"/>
        <w:rPr>
          <w:rFonts w:eastAsia="Times New Roman" w:cs="Times New Roman"/>
          <w:color w:val="000000"/>
          <w:sz w:val="22"/>
          <w:szCs w:val="22"/>
          <w:lang w:eastAsia="ar-SA"/>
        </w:rPr>
      </w:pPr>
      <w:r w:rsidRPr="00571A45">
        <w:rPr>
          <w:rFonts w:eastAsia="Times New Roman" w:cs="Times New Roman"/>
          <w:color w:val="000000"/>
          <w:sz w:val="22"/>
          <w:szCs w:val="22"/>
          <w:lang w:eastAsia="ar-SA"/>
        </w:rPr>
        <w:t>COGNOME E NOME DEL MEDICO DELL’U.O. CHE FORNISCE L’INFORMAZIONE E ACQUISISCE IL CONSENSO: _____________________________</w:t>
      </w:r>
    </w:p>
    <w:p w:rsidR="00B25ACF" w:rsidRPr="00571A45" w:rsidRDefault="00B25ACF" w:rsidP="00B25ACF">
      <w:pPr>
        <w:spacing w:after="120" w:line="360" w:lineRule="auto"/>
        <w:rPr>
          <w:rFonts w:eastAsia="Times New Roman" w:cs="Times New Roman"/>
          <w:color w:val="000000"/>
          <w:sz w:val="22"/>
          <w:szCs w:val="22"/>
          <w:lang w:eastAsia="ar-SA"/>
        </w:rPr>
      </w:pPr>
      <w:r w:rsidRPr="00571A45">
        <w:rPr>
          <w:rFonts w:eastAsia="Times New Roman" w:cs="Times New Roman"/>
          <w:color w:val="000000"/>
          <w:sz w:val="22"/>
          <w:szCs w:val="22"/>
          <w:lang w:eastAsia="ar-SA"/>
        </w:rPr>
        <w:t>DATA, ORA E LUOGO DI ACQUISIZIONE DEL CONSENSO, PREVIA INFORMATIVA: ______________________________</w:t>
      </w:r>
    </w:p>
    <w:p w:rsidR="00B25ACF" w:rsidRPr="00571A45" w:rsidRDefault="00B25ACF" w:rsidP="00B25ACF">
      <w:pPr>
        <w:spacing w:line="360" w:lineRule="auto"/>
        <w:jc w:val="center"/>
        <w:rPr>
          <w:rFonts w:eastAsia="Times New Roman" w:cs="Times New Roman"/>
          <w:b/>
          <w:bCs/>
          <w:color w:val="000000"/>
          <w:sz w:val="22"/>
          <w:szCs w:val="22"/>
          <w:lang w:eastAsia="ar-SA"/>
        </w:rPr>
      </w:pPr>
      <w:r w:rsidRPr="00571A45">
        <w:rPr>
          <w:rFonts w:eastAsia="Times New Roman" w:cs="Times New Roman"/>
          <w:b/>
          <w:bCs/>
          <w:color w:val="000000"/>
          <w:sz w:val="22"/>
          <w:szCs w:val="22"/>
          <w:lang w:eastAsia="ar-SA"/>
        </w:rPr>
        <w:t>INFORMATIVA</w:t>
      </w:r>
    </w:p>
    <w:p w:rsidR="00B25ACF" w:rsidRPr="00571A45" w:rsidRDefault="00B25ACF" w:rsidP="00B25ACF">
      <w:pPr>
        <w:jc w:val="both"/>
        <w:rPr>
          <w:rFonts w:eastAsia="Times New Roman" w:cs="Times New Roman"/>
          <w:color w:val="000000"/>
          <w:sz w:val="22"/>
          <w:szCs w:val="22"/>
          <w:lang w:eastAsia="ar-SA"/>
        </w:rPr>
      </w:pPr>
      <w:bookmarkStart w:id="2" w:name="_Hlk75972898"/>
      <w:bookmarkEnd w:id="1"/>
      <w:r w:rsidRPr="00571A45">
        <w:rPr>
          <w:rFonts w:eastAsia="Times New Roman" w:cs="Times New Roman"/>
          <w:color w:val="000000"/>
          <w:sz w:val="22"/>
          <w:szCs w:val="22"/>
          <w:lang w:eastAsia="ar-SA"/>
        </w:rPr>
        <w:t xml:space="preserve">Io sottoscritto/a ___________________________ nato/a a _____________________ il ____________ residente in ________________ dichiaro di voler essere edotto delle informazioni necessarie al rilascio del consenso al trattamento proposto, di voler </w:t>
      </w:r>
      <w:r w:rsidRPr="00571A45">
        <w:rPr>
          <w:rFonts w:eastAsia="Times New Roman" w:cs="Times New Roman"/>
          <w:color w:val="000000"/>
          <w:sz w:val="22"/>
          <w:szCs w:val="22"/>
          <w:lang w:eastAsia="ar-SA"/>
        </w:rPr>
        <w:sym w:font="Symbol" w:char="F080"/>
      </w:r>
      <w:r w:rsidRPr="00571A45">
        <w:rPr>
          <w:rFonts w:eastAsia="Times New Roman" w:cs="Times New Roman"/>
          <w:color w:val="000000"/>
          <w:sz w:val="22"/>
          <w:szCs w:val="22"/>
          <w:lang w:eastAsia="ar-SA"/>
        </w:rPr>
        <w:t xml:space="preserve">  non voler </w:t>
      </w:r>
      <w:r w:rsidRPr="00571A45">
        <w:rPr>
          <w:rFonts w:eastAsia="Times New Roman" w:cs="Times New Roman"/>
          <w:color w:val="000000"/>
          <w:sz w:val="22"/>
          <w:szCs w:val="22"/>
          <w:lang w:eastAsia="ar-SA"/>
        </w:rPr>
        <w:sym w:font="Symbol" w:char="F080"/>
      </w:r>
      <w:r w:rsidRPr="00571A45">
        <w:rPr>
          <w:rFonts w:eastAsia="Times New Roman" w:cs="Times New Roman"/>
          <w:color w:val="000000"/>
          <w:sz w:val="22"/>
          <w:szCs w:val="22"/>
          <w:lang w:eastAsia="ar-SA"/>
        </w:rPr>
        <w:t xml:space="preserve">  coinvolgere </w:t>
      </w:r>
      <w:r w:rsidRPr="00571A45">
        <w:rPr>
          <w:rFonts w:eastAsia="Times New Roman" w:cs="Times New Roman"/>
          <w:sz w:val="22"/>
          <w:szCs w:val="22"/>
          <w:lang w:eastAsia="ar-SA"/>
        </w:rPr>
        <w:t xml:space="preserve">o incaricare in mia vece </w:t>
      </w:r>
      <w:r w:rsidRPr="00571A45">
        <w:rPr>
          <w:rFonts w:eastAsia="Times New Roman" w:cs="Times New Roman"/>
          <w:color w:val="000000"/>
          <w:sz w:val="22"/>
          <w:szCs w:val="22"/>
          <w:lang w:eastAsia="ar-SA"/>
        </w:rPr>
        <w:t>il familiare Sig._____________________________ o convivente Sig. _____________________________ o fiduciario Sig. _____________________________________.</w:t>
      </w:r>
    </w:p>
    <w:p w:rsidR="008114C2" w:rsidRPr="00571A45" w:rsidRDefault="00B25ACF" w:rsidP="00B25ACF">
      <w:pPr>
        <w:pStyle w:val="Standard"/>
        <w:spacing w:line="276" w:lineRule="auto"/>
        <w:jc w:val="both"/>
        <w:rPr>
          <w:rFonts w:eastAsia="Times New Roman" w:cs="Times New Roman"/>
          <w:sz w:val="22"/>
          <w:szCs w:val="22"/>
        </w:rPr>
      </w:pPr>
      <w:r w:rsidRPr="00571A45">
        <w:rPr>
          <w:rFonts w:eastAsia="Times New Roman" w:cs="Times New Roman"/>
          <w:sz w:val="22"/>
          <w:szCs w:val="22"/>
          <w:lang w:eastAsia="ar-SA"/>
        </w:rPr>
        <w:t>A seguito delle informazioni somministrate,</w:t>
      </w:r>
      <w:r w:rsidRPr="00571A45">
        <w:rPr>
          <w:rFonts w:eastAsia="Times New Roman" w:cs="Times New Roman"/>
          <w:color w:val="FF0000"/>
          <w:sz w:val="22"/>
          <w:szCs w:val="22"/>
          <w:lang w:eastAsia="ar-SA"/>
        </w:rPr>
        <w:t xml:space="preserve"> </w:t>
      </w:r>
      <w:r w:rsidRPr="00571A45">
        <w:rPr>
          <w:rFonts w:eastAsia="Times New Roman" w:cs="Times New Roman"/>
          <w:color w:val="000000"/>
          <w:sz w:val="22"/>
          <w:szCs w:val="22"/>
          <w:lang w:eastAsia="ar-SA"/>
        </w:rPr>
        <w:t xml:space="preserve">dichiaro </w:t>
      </w:r>
      <w:bookmarkEnd w:id="2"/>
      <w:r w:rsidRPr="00571A45">
        <w:rPr>
          <w:rFonts w:eastAsia="Times New Roman" w:cs="Times New Roman"/>
          <w:color w:val="000000"/>
          <w:sz w:val="22"/>
          <w:szCs w:val="22"/>
          <w:lang w:eastAsia="ar-SA"/>
        </w:rPr>
        <w:t>di essere stato/a informato/a in modo completo, chiaro e per me comprensibile della patologia da cui sono affetto/a</w:t>
      </w:r>
      <w:r w:rsidRPr="00571A45">
        <w:rPr>
          <w:rFonts w:eastAsia="Times New Roman" w:cs="Times New Roman"/>
          <w:color w:val="000000"/>
          <w:sz w:val="22"/>
          <w:szCs w:val="22"/>
        </w:rPr>
        <w:t xml:space="preserve"> che consiste in </w:t>
      </w:r>
      <w:r w:rsidR="008114C2" w:rsidRPr="00571A45">
        <w:rPr>
          <w:b/>
          <w:bCs/>
          <w:sz w:val="22"/>
          <w:szCs w:val="22"/>
        </w:rPr>
        <w:t>NEOFORMAZIONE DEL</w:t>
      </w:r>
      <w:r w:rsidR="0035457D" w:rsidRPr="00571A45">
        <w:rPr>
          <w:b/>
          <w:bCs/>
          <w:sz w:val="22"/>
          <w:szCs w:val="22"/>
        </w:rPr>
        <w:t>LE VIE BILIARI</w:t>
      </w:r>
      <w:r w:rsidR="008114C2" w:rsidRPr="00571A45">
        <w:rPr>
          <w:b/>
          <w:bCs/>
          <w:sz w:val="22"/>
          <w:szCs w:val="22"/>
        </w:rPr>
        <w:t xml:space="preserve"> </w:t>
      </w:r>
      <w:r w:rsidR="008114C2" w:rsidRPr="00571A45">
        <w:rPr>
          <w:rFonts w:eastAsia="Times New Roman" w:cs="Times New Roman"/>
          <w:sz w:val="22"/>
          <w:szCs w:val="22"/>
        </w:rPr>
        <w:t>con localizzazione</w:t>
      </w:r>
      <w:r w:rsidR="00471186" w:rsidRPr="00571A45">
        <w:rPr>
          <w:rFonts w:eastAsia="Times New Roman" w:cs="Times New Roman"/>
          <w:sz w:val="22"/>
          <w:szCs w:val="22"/>
        </w:rPr>
        <w:t>:</w:t>
      </w:r>
    </w:p>
    <w:p w:rsidR="00B25ACF" w:rsidRPr="00571A45" w:rsidRDefault="0035457D" w:rsidP="00B25ACF">
      <w:pPr>
        <w:pStyle w:val="Standard"/>
        <w:numPr>
          <w:ilvl w:val="0"/>
          <w:numId w:val="9"/>
        </w:numPr>
        <w:spacing w:line="276" w:lineRule="auto"/>
        <w:jc w:val="both"/>
        <w:rPr>
          <w:rFonts w:eastAsia="Times New Roman" w:cs="Times New Roman"/>
          <w:b/>
          <w:bCs/>
          <w:sz w:val="22"/>
          <w:szCs w:val="22"/>
        </w:rPr>
      </w:pPr>
      <w:r w:rsidRPr="00571A45">
        <w:rPr>
          <w:rFonts w:eastAsia="Times New Roman" w:cs="Times New Roman"/>
          <w:b/>
          <w:bCs/>
          <w:sz w:val="22"/>
          <w:szCs w:val="22"/>
        </w:rPr>
        <w:t>VIE BILIARI INTRAEPATICHE</w:t>
      </w:r>
      <w:r w:rsidR="008114C2" w:rsidRPr="00571A45">
        <w:rPr>
          <w:rFonts w:eastAsia="Times New Roman" w:cs="Times New Roman"/>
          <w:b/>
          <w:bCs/>
          <w:sz w:val="22"/>
          <w:szCs w:val="22"/>
        </w:rPr>
        <w:t xml:space="preserve"> </w:t>
      </w:r>
      <w:r w:rsidR="008114C2" w:rsidRPr="00571A45">
        <w:rPr>
          <w:rFonts w:eastAsia="Times New Roman" w:cs="Times New Roman"/>
          <w:b/>
          <w:bCs/>
          <w:sz w:val="22"/>
          <w:szCs w:val="22"/>
        </w:rPr>
        <w:tab/>
      </w:r>
    </w:p>
    <w:p w:rsidR="00FC62F8" w:rsidRPr="00571A45" w:rsidRDefault="0035457D" w:rsidP="00B25ACF">
      <w:pPr>
        <w:pStyle w:val="Standard"/>
        <w:numPr>
          <w:ilvl w:val="0"/>
          <w:numId w:val="9"/>
        </w:numPr>
        <w:spacing w:line="276" w:lineRule="auto"/>
        <w:jc w:val="both"/>
        <w:rPr>
          <w:rFonts w:eastAsia="Times New Roman" w:cs="Times New Roman"/>
          <w:b/>
          <w:bCs/>
          <w:sz w:val="22"/>
          <w:szCs w:val="22"/>
        </w:rPr>
      </w:pPr>
      <w:r w:rsidRPr="00571A45">
        <w:rPr>
          <w:rFonts w:eastAsia="Times New Roman" w:cs="Times New Roman"/>
          <w:b/>
          <w:bCs/>
          <w:sz w:val="22"/>
          <w:szCs w:val="22"/>
        </w:rPr>
        <w:t>VIE BILIARI EXTRAEPATICHE (colecisti, dotto epatico, coledoco)</w:t>
      </w:r>
    </w:p>
    <w:p w:rsidR="00B25ACF" w:rsidRPr="00571A45" w:rsidRDefault="00B25ACF" w:rsidP="0035457D">
      <w:pPr>
        <w:pStyle w:val="Standard"/>
        <w:spacing w:line="276" w:lineRule="auto"/>
        <w:ind w:left="709" w:hanging="709"/>
        <w:jc w:val="both"/>
        <w:rPr>
          <w:rFonts w:eastAsia="Times New Roman" w:cs="Times New Roman"/>
          <w:b/>
          <w:bCs/>
          <w:sz w:val="22"/>
          <w:szCs w:val="22"/>
        </w:rPr>
      </w:pPr>
    </w:p>
    <w:p w:rsidR="008A6415" w:rsidRPr="00571A45" w:rsidRDefault="008114C2" w:rsidP="0003084D">
      <w:pPr>
        <w:pStyle w:val="Standard"/>
        <w:spacing w:line="276" w:lineRule="auto"/>
        <w:ind w:left="709" w:hanging="709"/>
        <w:jc w:val="both"/>
        <w:rPr>
          <w:rFonts w:eastAsia="Times New Roman" w:cs="Times New Roman"/>
          <w:sz w:val="22"/>
          <w:szCs w:val="22"/>
        </w:rPr>
      </w:pPr>
      <w:r w:rsidRPr="00571A45">
        <w:rPr>
          <w:rFonts w:eastAsia="Times New Roman" w:cs="Times New Roman"/>
          <w:sz w:val="22"/>
          <w:szCs w:val="22"/>
        </w:rPr>
        <w:t xml:space="preserve">con caratteristiche  </w:t>
      </w:r>
    </w:p>
    <w:p w:rsidR="008114C2" w:rsidRPr="00571A45" w:rsidRDefault="0051162D" w:rsidP="00B25ACF">
      <w:pPr>
        <w:pStyle w:val="Standard"/>
        <w:numPr>
          <w:ilvl w:val="0"/>
          <w:numId w:val="10"/>
        </w:numPr>
        <w:spacing w:line="276" w:lineRule="auto"/>
        <w:jc w:val="both"/>
        <w:rPr>
          <w:rFonts w:eastAsia="Times New Roman" w:cs="Times New Roman"/>
          <w:b/>
          <w:bCs/>
          <w:sz w:val="22"/>
          <w:szCs w:val="22"/>
        </w:rPr>
      </w:pPr>
      <w:r w:rsidRPr="00571A45">
        <w:rPr>
          <w:rFonts w:eastAsia="Times New Roman" w:cs="Times New Roman"/>
          <w:b/>
          <w:bCs/>
          <w:sz w:val="22"/>
          <w:szCs w:val="22"/>
        </w:rPr>
        <w:t xml:space="preserve">DI MALIGNITA’ </w:t>
      </w:r>
      <w:r w:rsidR="008114C2" w:rsidRPr="00571A45">
        <w:rPr>
          <w:rFonts w:eastAsia="Times New Roman" w:cs="Times New Roman" w:hint="eastAsia"/>
          <w:b/>
          <w:bCs/>
          <w:sz w:val="22"/>
          <w:szCs w:val="22"/>
        </w:rPr>
        <w:t xml:space="preserve">ACCERTATE ISTOLOGICAMENTE </w:t>
      </w:r>
    </w:p>
    <w:p w:rsidR="0003084D" w:rsidRPr="00571A45" w:rsidRDefault="0003084D" w:rsidP="00B25ACF">
      <w:pPr>
        <w:pStyle w:val="Standard"/>
        <w:spacing w:line="276" w:lineRule="auto"/>
        <w:jc w:val="both"/>
        <w:rPr>
          <w:rFonts w:eastAsia="Times New Roman" w:cs="Times New Roman"/>
          <w:sz w:val="22"/>
          <w:szCs w:val="22"/>
        </w:rPr>
      </w:pPr>
      <w:bookmarkStart w:id="3" w:name="_Hlk130841669"/>
      <w:r w:rsidRPr="00571A45">
        <w:rPr>
          <w:rFonts w:eastAsia="Times New Roman" w:cs="Times New Roman"/>
          <w:sz w:val="22"/>
          <w:szCs w:val="22"/>
        </w:rPr>
        <w:t>tipizzato istologicamente come____________________________________________________________________</w:t>
      </w:r>
      <w:bookmarkEnd w:id="3"/>
    </w:p>
    <w:p w:rsidR="008114C2" w:rsidRPr="00571A45" w:rsidRDefault="0051162D" w:rsidP="00B25ACF">
      <w:pPr>
        <w:pStyle w:val="Standard"/>
        <w:numPr>
          <w:ilvl w:val="0"/>
          <w:numId w:val="10"/>
        </w:numPr>
        <w:spacing w:line="276" w:lineRule="auto"/>
        <w:jc w:val="both"/>
        <w:rPr>
          <w:rFonts w:eastAsia="Times New Roman" w:cs="Times New Roman"/>
          <w:b/>
          <w:bCs/>
          <w:sz w:val="22"/>
          <w:szCs w:val="22"/>
        </w:rPr>
      </w:pPr>
      <w:r w:rsidRPr="00571A45">
        <w:rPr>
          <w:rFonts w:eastAsia="Times New Roman" w:cs="Times New Roman"/>
          <w:b/>
          <w:bCs/>
          <w:sz w:val="22"/>
          <w:szCs w:val="22"/>
        </w:rPr>
        <w:t xml:space="preserve">DI </w:t>
      </w:r>
      <w:r w:rsidR="008114C2" w:rsidRPr="00571A45">
        <w:rPr>
          <w:rFonts w:eastAsia="Times New Roman" w:cs="Times New Roman" w:hint="eastAsia"/>
          <w:b/>
          <w:bCs/>
          <w:sz w:val="22"/>
          <w:szCs w:val="22"/>
        </w:rPr>
        <w:t>SOSPETT</w:t>
      </w:r>
      <w:r w:rsidRPr="00571A45">
        <w:rPr>
          <w:rFonts w:eastAsia="Times New Roman" w:cs="Times New Roman"/>
          <w:b/>
          <w:bCs/>
          <w:sz w:val="22"/>
          <w:szCs w:val="22"/>
        </w:rPr>
        <w:t>A MALIGNITA’ NON ACCERTATA ISTOLOGICAMENTE</w:t>
      </w:r>
      <w:r w:rsidR="008114C2" w:rsidRPr="00571A45">
        <w:rPr>
          <w:rFonts w:eastAsia="Times New Roman" w:cs="Times New Roman" w:hint="eastAsia"/>
          <w:b/>
          <w:bCs/>
          <w:sz w:val="22"/>
          <w:szCs w:val="22"/>
        </w:rPr>
        <w:tab/>
      </w:r>
    </w:p>
    <w:p w:rsidR="00314033" w:rsidRPr="00571A45" w:rsidRDefault="00314033" w:rsidP="006D18C7">
      <w:pPr>
        <w:pStyle w:val="Standard"/>
        <w:spacing w:line="276" w:lineRule="auto"/>
        <w:jc w:val="both"/>
        <w:rPr>
          <w:rFonts w:eastAsia="Times New Roman" w:cs="Times New Roman"/>
          <w:b/>
          <w:bCs/>
          <w:sz w:val="22"/>
          <w:szCs w:val="22"/>
        </w:rPr>
      </w:pPr>
    </w:p>
    <w:p w:rsidR="00C81110" w:rsidRPr="00571A45" w:rsidRDefault="0051162D" w:rsidP="006D18C7">
      <w:pPr>
        <w:pStyle w:val="Standard"/>
        <w:spacing w:line="276" w:lineRule="auto"/>
        <w:jc w:val="both"/>
        <w:rPr>
          <w:b/>
          <w:bCs/>
          <w:sz w:val="22"/>
          <w:szCs w:val="22"/>
        </w:rPr>
      </w:pPr>
      <w:r w:rsidRPr="00571A45">
        <w:rPr>
          <w:b/>
          <w:bCs/>
          <w:sz w:val="22"/>
          <w:szCs w:val="22"/>
        </w:rPr>
        <w:t>Per</w:t>
      </w:r>
      <w:r w:rsidR="00D235B6" w:rsidRPr="00571A45">
        <w:rPr>
          <w:b/>
          <w:bCs/>
          <w:sz w:val="22"/>
          <w:szCs w:val="22"/>
        </w:rPr>
        <w:t xml:space="preserve"> tale patologia è indicato l'intervento chirurgico di </w:t>
      </w:r>
    </w:p>
    <w:p w:rsidR="0051162D" w:rsidRPr="00571A45" w:rsidRDefault="0051162D" w:rsidP="006D18C7">
      <w:pPr>
        <w:pStyle w:val="Standard"/>
        <w:spacing w:line="276" w:lineRule="auto"/>
        <w:jc w:val="both"/>
        <w:rPr>
          <w:b/>
          <w:bCs/>
          <w:sz w:val="22"/>
          <w:szCs w:val="22"/>
        </w:rPr>
      </w:pPr>
      <w:r w:rsidRPr="00571A45">
        <w:rPr>
          <w:b/>
          <w:bCs/>
          <w:sz w:val="22"/>
          <w:szCs w:val="22"/>
        </w:rPr>
        <w:t xml:space="preserve">RESEZIONE </w:t>
      </w:r>
      <w:r w:rsidR="0035457D" w:rsidRPr="00571A45">
        <w:rPr>
          <w:b/>
          <w:bCs/>
          <w:sz w:val="22"/>
          <w:szCs w:val="22"/>
        </w:rPr>
        <w:t xml:space="preserve">DELLA VIA BILIARE, EVENTUALE RESEZIONE EPATICA (minore o maggiore), </w:t>
      </w:r>
      <w:r w:rsidR="00914F95" w:rsidRPr="00571A45">
        <w:rPr>
          <w:b/>
          <w:bCs/>
          <w:sz w:val="22"/>
          <w:szCs w:val="22"/>
        </w:rPr>
        <w:t xml:space="preserve">EVENTUALE PANCREATICODUODENECTOMIA, </w:t>
      </w:r>
      <w:r w:rsidR="0035457D" w:rsidRPr="00571A45">
        <w:rPr>
          <w:b/>
          <w:bCs/>
          <w:sz w:val="22"/>
          <w:szCs w:val="22"/>
        </w:rPr>
        <w:t>LINFOADENECTOMIA LOCOREGIONALE</w:t>
      </w:r>
    </w:p>
    <w:p w:rsidR="0035457D" w:rsidRPr="00571A45" w:rsidRDefault="0035457D" w:rsidP="006D18C7">
      <w:pPr>
        <w:pStyle w:val="Standard"/>
        <w:spacing w:line="276" w:lineRule="auto"/>
        <w:jc w:val="both"/>
        <w:rPr>
          <w:b/>
          <w:bCs/>
          <w:sz w:val="22"/>
          <w:szCs w:val="22"/>
        </w:rPr>
      </w:pPr>
    </w:p>
    <w:p w:rsidR="0051162D" w:rsidRPr="00571A45" w:rsidRDefault="0051162D" w:rsidP="006D18C7">
      <w:pPr>
        <w:pStyle w:val="Standard"/>
        <w:spacing w:line="276" w:lineRule="auto"/>
        <w:jc w:val="both"/>
        <w:rPr>
          <w:b/>
          <w:bCs/>
          <w:sz w:val="22"/>
          <w:szCs w:val="22"/>
        </w:rPr>
      </w:pPr>
      <w:r w:rsidRPr="00571A45">
        <w:rPr>
          <w:b/>
          <w:bCs/>
          <w:sz w:val="22"/>
          <w:szCs w:val="22"/>
        </w:rPr>
        <w:t>In base alla localizzazione della neoformazione l</w:t>
      </w:r>
      <w:r w:rsidR="0035457D" w:rsidRPr="00571A45">
        <w:rPr>
          <w:b/>
          <w:bCs/>
          <w:sz w:val="22"/>
          <w:szCs w:val="22"/>
        </w:rPr>
        <w:t xml:space="preserve">’intervento chirurgico indicato </w:t>
      </w:r>
      <w:r w:rsidRPr="00571A45">
        <w:rPr>
          <w:b/>
          <w:bCs/>
          <w:sz w:val="22"/>
          <w:szCs w:val="22"/>
        </w:rPr>
        <w:t>viene denominat</w:t>
      </w:r>
      <w:r w:rsidR="0035457D" w:rsidRPr="00571A45">
        <w:rPr>
          <w:b/>
          <w:bCs/>
          <w:sz w:val="22"/>
          <w:szCs w:val="22"/>
        </w:rPr>
        <w:t>o</w:t>
      </w:r>
    </w:p>
    <w:p w:rsidR="008D40F9" w:rsidRPr="00571A45" w:rsidRDefault="00174460" w:rsidP="00B25ACF">
      <w:pPr>
        <w:pStyle w:val="Standard"/>
        <w:numPr>
          <w:ilvl w:val="0"/>
          <w:numId w:val="8"/>
        </w:numPr>
        <w:spacing w:line="276" w:lineRule="auto"/>
        <w:jc w:val="both"/>
        <w:rPr>
          <w:sz w:val="22"/>
          <w:szCs w:val="22"/>
        </w:rPr>
      </w:pPr>
      <w:r w:rsidRPr="00571A45">
        <w:rPr>
          <w:b/>
          <w:sz w:val="22"/>
          <w:szCs w:val="22"/>
        </w:rPr>
        <w:t>RESEZIONE DELLA VIA BILIARE</w:t>
      </w:r>
      <w:r w:rsidR="008D40F9" w:rsidRPr="00571A45">
        <w:rPr>
          <w:b/>
          <w:sz w:val="22"/>
          <w:szCs w:val="22"/>
        </w:rPr>
        <w:t xml:space="preserve"> PRINCIPALE </w:t>
      </w:r>
      <w:r w:rsidR="008D40F9" w:rsidRPr="00571A45">
        <w:rPr>
          <w:sz w:val="22"/>
          <w:szCs w:val="22"/>
        </w:rPr>
        <w:t>associata a linfoadenectomia locoregionale e confezionamento di anastomosi bilio-digestiva; tale procedura trova indicazione nelle neoplasie della colecisti e della via biliare principale media</w:t>
      </w:r>
      <w:r w:rsidR="008D40F9" w:rsidRPr="00571A45">
        <w:rPr>
          <w:rFonts w:hint="eastAsia"/>
          <w:sz w:val="22"/>
          <w:szCs w:val="22"/>
        </w:rPr>
        <w:t xml:space="preserve"> </w:t>
      </w:r>
    </w:p>
    <w:p w:rsidR="008D40F9" w:rsidRPr="00571A45" w:rsidRDefault="008D40F9" w:rsidP="00B25ACF">
      <w:pPr>
        <w:pStyle w:val="Standard"/>
        <w:numPr>
          <w:ilvl w:val="0"/>
          <w:numId w:val="8"/>
        </w:numPr>
        <w:spacing w:line="276" w:lineRule="auto"/>
        <w:jc w:val="both"/>
        <w:rPr>
          <w:b/>
          <w:sz w:val="22"/>
          <w:szCs w:val="22"/>
        </w:rPr>
      </w:pPr>
      <w:r w:rsidRPr="00571A45">
        <w:rPr>
          <w:b/>
          <w:sz w:val="22"/>
          <w:szCs w:val="22"/>
        </w:rPr>
        <w:t>RESEZIONE DELLA VIA BILIARE PRINCIPALE ED EPATECTOMIA (minore o maggiore)</w:t>
      </w:r>
      <w:r w:rsidRPr="00571A45">
        <w:rPr>
          <w:sz w:val="22"/>
          <w:szCs w:val="22"/>
        </w:rPr>
        <w:t xml:space="preserve"> associata a linfoadenectomia locoregionale e confezionamento di anastomosi bilio-digestiva; tale procedura trova indicazione nelle neoplasie che interessano la via biliare principale prossimale e coinvolgono la confluenza biliare principale</w:t>
      </w:r>
    </w:p>
    <w:p w:rsidR="0051162D" w:rsidRPr="00571A45" w:rsidRDefault="008D40F9" w:rsidP="00B25ACF">
      <w:pPr>
        <w:pStyle w:val="Standard"/>
        <w:numPr>
          <w:ilvl w:val="0"/>
          <w:numId w:val="8"/>
        </w:numPr>
        <w:spacing w:line="276" w:lineRule="auto"/>
        <w:jc w:val="both"/>
        <w:rPr>
          <w:sz w:val="22"/>
          <w:szCs w:val="22"/>
        </w:rPr>
      </w:pPr>
      <w:r w:rsidRPr="00571A45">
        <w:rPr>
          <w:b/>
          <w:sz w:val="22"/>
          <w:szCs w:val="22"/>
        </w:rPr>
        <w:t xml:space="preserve">RESEZIONE DELLA VIA BILIARE PRINCIPALE E </w:t>
      </w:r>
      <w:r w:rsidR="00314033" w:rsidRPr="00571A45">
        <w:rPr>
          <w:b/>
          <w:bCs/>
          <w:sz w:val="22"/>
          <w:szCs w:val="22"/>
        </w:rPr>
        <w:t>DUODENOCEFALOPANCREASECTOMIA</w:t>
      </w:r>
      <w:r w:rsidR="0051162D" w:rsidRPr="00571A45">
        <w:rPr>
          <w:rFonts w:hint="eastAsia"/>
          <w:sz w:val="22"/>
          <w:szCs w:val="22"/>
        </w:rPr>
        <w:t xml:space="preserve"> </w:t>
      </w:r>
      <w:r w:rsidRPr="00571A45">
        <w:rPr>
          <w:sz w:val="22"/>
          <w:szCs w:val="22"/>
        </w:rPr>
        <w:t>associata a linfoadenectomia locoregionale e confezionamento di anastomosi pancreatico-di</w:t>
      </w:r>
      <w:r w:rsidR="0069396F" w:rsidRPr="00571A45">
        <w:rPr>
          <w:sz w:val="22"/>
          <w:szCs w:val="22"/>
        </w:rPr>
        <w:t xml:space="preserve">giunale (o pancreatico-gastrica), bilio-digestiva e gastro-digiunale; tale procedura trova indicazione nelle neoplasie che interessano la via biliare distale </w:t>
      </w:r>
    </w:p>
    <w:p w:rsidR="0051162D" w:rsidRPr="00571A45" w:rsidRDefault="0051162D" w:rsidP="00B25ACF">
      <w:pPr>
        <w:pStyle w:val="Standard"/>
        <w:numPr>
          <w:ilvl w:val="0"/>
          <w:numId w:val="8"/>
        </w:numPr>
        <w:spacing w:line="276" w:lineRule="auto"/>
        <w:jc w:val="both"/>
        <w:rPr>
          <w:sz w:val="22"/>
          <w:szCs w:val="22"/>
        </w:rPr>
      </w:pPr>
      <w:r w:rsidRPr="00571A45">
        <w:rPr>
          <w:rFonts w:hint="eastAsia"/>
          <w:b/>
          <w:bCs/>
          <w:sz w:val="22"/>
          <w:szCs w:val="22"/>
        </w:rPr>
        <w:lastRenderedPageBreak/>
        <w:t>ALTRA RESEZIONE</w:t>
      </w:r>
      <w:r w:rsidRPr="00571A45">
        <w:rPr>
          <w:rFonts w:hint="eastAsia"/>
          <w:sz w:val="22"/>
          <w:szCs w:val="22"/>
        </w:rPr>
        <w:t xml:space="preserve"> _______________________________________________________________________</w:t>
      </w:r>
    </w:p>
    <w:p w:rsidR="0051162D" w:rsidRPr="00571A45" w:rsidRDefault="0051162D" w:rsidP="006D18C7">
      <w:pPr>
        <w:pStyle w:val="Standard"/>
        <w:spacing w:line="276" w:lineRule="auto"/>
        <w:jc w:val="both"/>
        <w:rPr>
          <w:sz w:val="22"/>
          <w:szCs w:val="22"/>
        </w:rPr>
      </w:pPr>
      <w:r w:rsidRPr="00571A45">
        <w:rPr>
          <w:sz w:val="22"/>
          <w:szCs w:val="22"/>
        </w:rPr>
        <w:t>________________________________________________________________________________________________</w:t>
      </w:r>
    </w:p>
    <w:p w:rsidR="0051162D" w:rsidRPr="00571A45" w:rsidRDefault="0051162D" w:rsidP="00024FB0">
      <w:pPr>
        <w:pStyle w:val="Standard"/>
        <w:spacing w:line="276" w:lineRule="auto"/>
        <w:jc w:val="both"/>
        <w:rPr>
          <w:noProof/>
          <w:sz w:val="22"/>
          <w:szCs w:val="22"/>
        </w:rPr>
      </w:pPr>
      <w:r w:rsidRPr="00571A45">
        <w:rPr>
          <w:noProof/>
          <w:sz w:val="22"/>
          <w:szCs w:val="22"/>
        </w:rPr>
        <w:t xml:space="preserve">Sono stato/a informato/a che </w:t>
      </w:r>
      <w:r w:rsidR="00024FB0" w:rsidRPr="00571A45">
        <w:rPr>
          <w:noProof/>
          <w:sz w:val="22"/>
          <w:szCs w:val="22"/>
        </w:rPr>
        <w:t xml:space="preserve">talvolta è possibile riscontrare solo durante l’intervento chirurgico </w:t>
      </w:r>
      <w:r w:rsidR="00C1296E" w:rsidRPr="00571A45">
        <w:rPr>
          <w:noProof/>
          <w:sz w:val="22"/>
          <w:szCs w:val="22"/>
        </w:rPr>
        <w:t xml:space="preserve">(talvolta si ritiene indicata una laparoscopia esplorativa come primo tempo chirurgico) </w:t>
      </w:r>
      <w:r w:rsidR="00024FB0" w:rsidRPr="00571A45">
        <w:rPr>
          <w:noProof/>
          <w:sz w:val="22"/>
          <w:szCs w:val="22"/>
        </w:rPr>
        <w:t xml:space="preserve">uno stato di avanzamento della malattia o la presenza di metastasi non identificabili durante gli accertamenti preoperatori </w:t>
      </w:r>
      <w:r w:rsidR="00EB102B" w:rsidRPr="00571A45">
        <w:rPr>
          <w:noProof/>
          <w:sz w:val="22"/>
          <w:szCs w:val="22"/>
        </w:rPr>
        <w:t>effettuati e che questo possa comportare la sospensione della procedura resettiva programmata, in quanto il beneficio atteso non bilancia il rischio operatorio, come dimostrato dalle attuali conoscenze scientifiche.</w:t>
      </w:r>
    </w:p>
    <w:p w:rsidR="00EB102B" w:rsidRPr="00571A45" w:rsidRDefault="00EB102B" w:rsidP="00024FB0">
      <w:pPr>
        <w:pStyle w:val="Standard"/>
        <w:spacing w:line="276" w:lineRule="auto"/>
        <w:jc w:val="both"/>
        <w:rPr>
          <w:noProof/>
          <w:sz w:val="22"/>
          <w:szCs w:val="22"/>
        </w:rPr>
      </w:pPr>
    </w:p>
    <w:p w:rsidR="00B25ACF" w:rsidRPr="00571A45" w:rsidRDefault="00B25ACF" w:rsidP="00B25ACF">
      <w:pPr>
        <w:pStyle w:val="Standard"/>
        <w:spacing w:line="276" w:lineRule="auto"/>
        <w:jc w:val="both"/>
        <w:rPr>
          <w:noProof/>
          <w:sz w:val="22"/>
          <w:szCs w:val="22"/>
        </w:rPr>
      </w:pPr>
      <w:r w:rsidRPr="00571A45">
        <w:rPr>
          <w:noProof/>
          <w:sz w:val="22"/>
          <w:szCs w:val="22"/>
        </w:rPr>
        <w:t>L’intervento chirurgico propostomi sarà eseguito con approccio chirurgico:</w:t>
      </w:r>
    </w:p>
    <w:p w:rsidR="00B25ACF" w:rsidRPr="00571A45" w:rsidRDefault="00B25ACF" w:rsidP="00B25ACF">
      <w:pPr>
        <w:pStyle w:val="Standard"/>
        <w:spacing w:line="276" w:lineRule="auto"/>
        <w:jc w:val="both"/>
        <w:rPr>
          <w:b/>
          <w:bCs/>
          <w:noProof/>
          <w:color w:val="000000" w:themeColor="text1"/>
          <w:sz w:val="22"/>
          <w:szCs w:val="22"/>
        </w:rPr>
      </w:pPr>
      <w:r w:rsidRPr="00571A45">
        <w:rPr>
          <w:rFonts w:hint="eastAsia"/>
          <w:noProof/>
          <w:color w:val="000000" w:themeColor="text1"/>
          <w:sz w:val="22"/>
          <w:szCs w:val="22"/>
        </w:rPr>
        <w:t>□</w:t>
      </w:r>
      <w:r w:rsidRPr="00571A45">
        <w:rPr>
          <w:rFonts w:hint="eastAsia"/>
          <w:noProof/>
          <w:color w:val="000000" w:themeColor="text1"/>
          <w:sz w:val="22"/>
          <w:szCs w:val="22"/>
        </w:rPr>
        <w:t xml:space="preserve"> </w:t>
      </w:r>
      <w:r w:rsidRPr="00571A45">
        <w:rPr>
          <w:rFonts w:hint="eastAsia"/>
          <w:b/>
          <w:bCs/>
          <w:noProof/>
          <w:color w:val="000000" w:themeColor="text1"/>
          <w:sz w:val="22"/>
          <w:szCs w:val="22"/>
        </w:rPr>
        <w:t>LAPAROTOMICO</w:t>
      </w:r>
      <w:r w:rsidRPr="00571A45">
        <w:rPr>
          <w:b/>
          <w:bCs/>
          <w:noProof/>
          <w:color w:val="000000" w:themeColor="text1"/>
          <w:sz w:val="22"/>
          <w:szCs w:val="22"/>
        </w:rPr>
        <w:t xml:space="preserve">  </w:t>
      </w:r>
      <w:r w:rsidRPr="00571A45">
        <w:rPr>
          <w:rFonts w:hint="eastAsia"/>
          <w:noProof/>
          <w:color w:val="000000" w:themeColor="text1"/>
          <w:sz w:val="22"/>
          <w:szCs w:val="22"/>
        </w:rPr>
        <w:t xml:space="preserve">  </w:t>
      </w:r>
      <w:r w:rsidRPr="00571A45">
        <w:rPr>
          <w:rFonts w:hint="eastAsia"/>
          <w:noProof/>
          <w:color w:val="000000" w:themeColor="text1"/>
          <w:sz w:val="22"/>
          <w:szCs w:val="22"/>
        </w:rPr>
        <w:t>□</w:t>
      </w:r>
      <w:r w:rsidRPr="00571A45">
        <w:rPr>
          <w:rFonts w:hint="eastAsia"/>
          <w:noProof/>
          <w:color w:val="000000" w:themeColor="text1"/>
          <w:sz w:val="22"/>
          <w:szCs w:val="22"/>
        </w:rPr>
        <w:t xml:space="preserve"> </w:t>
      </w:r>
      <w:r w:rsidRPr="00571A45">
        <w:rPr>
          <w:rFonts w:hint="eastAsia"/>
          <w:b/>
          <w:bCs/>
          <w:noProof/>
          <w:color w:val="000000" w:themeColor="text1"/>
          <w:sz w:val="22"/>
          <w:szCs w:val="22"/>
        </w:rPr>
        <w:t>VIDEOLAPAROSCOPICO</w:t>
      </w:r>
      <w:r w:rsidRPr="00571A45">
        <w:rPr>
          <w:rFonts w:hint="eastAsia"/>
          <w:noProof/>
          <w:color w:val="000000" w:themeColor="text1"/>
          <w:sz w:val="22"/>
          <w:szCs w:val="22"/>
        </w:rPr>
        <w:t xml:space="preserve">    </w:t>
      </w:r>
      <w:r w:rsidRPr="00571A45">
        <w:rPr>
          <w:rFonts w:hint="eastAsia"/>
          <w:noProof/>
          <w:color w:val="000000" w:themeColor="text1"/>
          <w:sz w:val="22"/>
          <w:szCs w:val="22"/>
        </w:rPr>
        <w:t>□</w:t>
      </w:r>
      <w:r w:rsidRPr="00571A45">
        <w:rPr>
          <w:rFonts w:hint="eastAsia"/>
          <w:noProof/>
          <w:color w:val="000000" w:themeColor="text1"/>
          <w:sz w:val="22"/>
          <w:szCs w:val="22"/>
        </w:rPr>
        <w:t xml:space="preserve"> </w:t>
      </w:r>
      <w:r w:rsidRPr="00571A45">
        <w:rPr>
          <w:rFonts w:hint="eastAsia"/>
          <w:b/>
          <w:bCs/>
          <w:noProof/>
          <w:color w:val="000000" w:themeColor="text1"/>
          <w:sz w:val="22"/>
          <w:szCs w:val="22"/>
        </w:rPr>
        <w:t>ROBOTICO</w:t>
      </w:r>
    </w:p>
    <w:p w:rsidR="00B25ACF" w:rsidRPr="00571A45" w:rsidRDefault="00B25ACF" w:rsidP="006D18C7">
      <w:pPr>
        <w:pStyle w:val="Standard"/>
        <w:spacing w:line="276" w:lineRule="auto"/>
        <w:jc w:val="both"/>
        <w:rPr>
          <w:b/>
          <w:bCs/>
          <w:noProof/>
          <w:sz w:val="22"/>
          <w:szCs w:val="22"/>
        </w:rPr>
      </w:pPr>
    </w:p>
    <w:p w:rsidR="00B25ACF" w:rsidRPr="00571A45" w:rsidRDefault="00B25ACF" w:rsidP="00B25ACF">
      <w:pPr>
        <w:jc w:val="both"/>
        <w:rPr>
          <w:rFonts w:eastAsia="Times New Roman" w:cs="Times New Roman"/>
          <w:b/>
          <w:bCs/>
          <w:sz w:val="22"/>
          <w:szCs w:val="22"/>
        </w:rPr>
      </w:pPr>
      <w:r w:rsidRPr="00571A45">
        <w:rPr>
          <w:sz w:val="22"/>
          <w:szCs w:val="22"/>
        </w:rPr>
        <w:t>Mi è stato comunicato che l'intervento chirurgico proposto è il risultato di una valutazione accurata e di un approfondito confronto multidisciplinare condotto dal gruppo di specialisti sanitari che si occupano del mio caso. Questo gruppo comprende chirurghi, oncologi, gastroenterologi e altri esperti, i quali hanno attentamente analizzato le mie informazioni cliniche, i risultati diagnostici e le opzioni terapeutiche disponibili per prendere la decisione più appropriata nel mio caso specifico.</w:t>
      </w:r>
    </w:p>
    <w:p w:rsidR="00B25ACF" w:rsidRPr="00571A45" w:rsidRDefault="00B25ACF" w:rsidP="00B25ACF">
      <w:pPr>
        <w:pStyle w:val="Standard"/>
        <w:spacing w:line="276" w:lineRule="auto"/>
        <w:jc w:val="both"/>
        <w:rPr>
          <w:noProof/>
          <w:sz w:val="22"/>
          <w:szCs w:val="22"/>
        </w:rPr>
      </w:pPr>
    </w:p>
    <w:p w:rsidR="00B25ACF" w:rsidRPr="00571A45" w:rsidRDefault="00B25ACF" w:rsidP="00B25ACF">
      <w:pPr>
        <w:jc w:val="both"/>
        <w:rPr>
          <w:rFonts w:eastAsia="Times New Roman" w:cs="Times New Roman"/>
          <w:color w:val="000000"/>
          <w:sz w:val="22"/>
          <w:szCs w:val="22"/>
        </w:rPr>
      </w:pPr>
      <w:r w:rsidRPr="00571A45">
        <w:rPr>
          <w:rFonts w:eastAsia="Times New Roman" w:cs="Times New Roman"/>
          <w:color w:val="000000"/>
          <w:sz w:val="22"/>
          <w:szCs w:val="22"/>
        </w:rPr>
        <w:t>Dichiaro di aver ricevuto esaurienti spiegazioni con particolare riguardo a: diagnosi, prognosi, benefici e rischi sia degli accertamenti diagnostici sia dei trattamenti sanitari indicati. Mi sono state illustrate le possibili alternative, le conseguenze del mio rifiuto dei trattamenti e/o accertamenti diagnostici, nonché della mia rinuncia agli stessi.</w:t>
      </w:r>
    </w:p>
    <w:p w:rsidR="00B25ACF" w:rsidRPr="00571A45" w:rsidRDefault="00B25ACF" w:rsidP="00B25ACF">
      <w:pPr>
        <w:jc w:val="both"/>
        <w:rPr>
          <w:rFonts w:eastAsia="Times New Roman" w:cs="Times New Roman"/>
          <w:color w:val="000000"/>
          <w:sz w:val="22"/>
          <w:szCs w:val="22"/>
        </w:rPr>
      </w:pPr>
      <w:r w:rsidRPr="00571A45">
        <w:rPr>
          <w:rFonts w:eastAsia="Times New Roman" w:cs="Times New Roman"/>
          <w:color w:val="000000"/>
          <w:sz w:val="22"/>
          <w:szCs w:val="22"/>
        </w:rPr>
        <w:t>Mi è stato spiegato che ho diritto di rifiutare in tutto o in parte gli accertamenti diagnostici o i trattamenti o revocare il consenso prestato e mi sono state illustrate le conseguenze di tali decisioni.</w:t>
      </w:r>
    </w:p>
    <w:p w:rsidR="00B25ACF" w:rsidRPr="00571A45" w:rsidRDefault="00B25ACF" w:rsidP="00B25ACF">
      <w:pPr>
        <w:jc w:val="both"/>
        <w:rPr>
          <w:rFonts w:eastAsia="Times New Roman" w:cs="Times New Roman"/>
          <w:color w:val="000000"/>
          <w:sz w:val="22"/>
          <w:szCs w:val="22"/>
        </w:rPr>
      </w:pPr>
      <w:r w:rsidRPr="00571A45">
        <w:rPr>
          <w:rFonts w:eastAsia="Times New Roman" w:cs="Times New Roman"/>
          <w:color w:val="000000"/>
          <w:sz w:val="22"/>
          <w:szCs w:val="22"/>
        </w:rPr>
        <w:t xml:space="preserve">Mi è stato spiegato che ho diritto di rifiutare in tutto o in parte di ricevere le informazioni o indicare una persona incaricata di riceverle e di esprimere il consenso in mia vece e che tutto sarà annotato in cartella e nel fascicolo sanitario. </w:t>
      </w:r>
    </w:p>
    <w:p w:rsidR="00B25ACF" w:rsidRPr="00571A45" w:rsidRDefault="00B25ACF" w:rsidP="00B25ACF">
      <w:pPr>
        <w:spacing w:before="120"/>
        <w:jc w:val="both"/>
        <w:rPr>
          <w:rFonts w:eastAsia="Times New Roman" w:cs="Times New Roman"/>
          <w:color w:val="000000"/>
          <w:sz w:val="22"/>
          <w:szCs w:val="22"/>
        </w:rPr>
      </w:pPr>
      <w:bookmarkStart w:id="4" w:name="_Hlk122772044"/>
      <w:bookmarkStart w:id="5" w:name="_Hlk123364343"/>
      <w:r w:rsidRPr="00571A45">
        <w:rPr>
          <w:rFonts w:eastAsia="Times New Roman" w:cs="Times New Roman"/>
          <w:b/>
          <w:bCs/>
          <w:color w:val="000000"/>
          <w:sz w:val="22"/>
          <w:szCs w:val="22"/>
        </w:rPr>
        <w:t>Dichiaro di aver compreso che durante l’intervento chirurgico potrebbe</w:t>
      </w:r>
      <w:bookmarkEnd w:id="4"/>
      <w:r w:rsidRPr="00571A45">
        <w:rPr>
          <w:rFonts w:eastAsia="Times New Roman" w:cs="Times New Roman"/>
          <w:b/>
          <w:bCs/>
          <w:color w:val="000000"/>
          <w:sz w:val="22"/>
          <w:szCs w:val="22"/>
        </w:rPr>
        <w:t xml:space="preserve"> rendersi necessario modificare la strategia chirurgica</w:t>
      </w:r>
      <w:r w:rsidRPr="00571A45">
        <w:rPr>
          <w:rFonts w:eastAsia="Times New Roman" w:cs="Times New Roman"/>
          <w:color w:val="000000"/>
          <w:sz w:val="22"/>
          <w:szCs w:val="22"/>
        </w:rPr>
        <w:t xml:space="preserve"> sulla base della valutazione intraoperatoria della cavità addominale</w:t>
      </w:r>
      <w:bookmarkEnd w:id="5"/>
      <w:r w:rsidRPr="00571A45">
        <w:rPr>
          <w:rFonts w:eastAsia="Times New Roman" w:cs="Times New Roman"/>
          <w:color w:val="000000"/>
          <w:sz w:val="22"/>
          <w:szCs w:val="22"/>
        </w:rPr>
        <w:t>.</w:t>
      </w:r>
    </w:p>
    <w:p w:rsidR="00B25ACF" w:rsidRPr="00571A45" w:rsidRDefault="00B25ACF" w:rsidP="00B25ACF">
      <w:pPr>
        <w:spacing w:after="120"/>
        <w:jc w:val="both"/>
        <w:rPr>
          <w:rFonts w:eastAsia="Times New Roman" w:cs="Times New Roman"/>
          <w:color w:val="000000"/>
          <w:sz w:val="22"/>
          <w:szCs w:val="22"/>
        </w:rPr>
      </w:pPr>
      <w:r w:rsidRPr="00571A45">
        <w:rPr>
          <w:rFonts w:eastAsia="Times New Roman" w:cs="Times New Roman"/>
          <w:color w:val="000000"/>
          <w:sz w:val="22"/>
          <w:szCs w:val="22"/>
        </w:rPr>
        <w:t xml:space="preserve">Mi è stato illustrato con chiarezza che potrebbe rendersi necessaria, in caso di intervento iniziato per via laparoscopica </w:t>
      </w:r>
      <w:r w:rsidRPr="00571A45">
        <w:rPr>
          <w:rFonts w:eastAsia="Times New Roman" w:cs="Times New Roman"/>
          <w:color w:val="000000"/>
          <w:sz w:val="22"/>
          <w:szCs w:val="22"/>
          <w:shd w:val="clear" w:color="auto" w:fill="FFFFFF" w:themeFill="background1"/>
        </w:rPr>
        <w:t>e/o robotica</w:t>
      </w:r>
      <w:r w:rsidRPr="00571A45">
        <w:rPr>
          <w:rFonts w:eastAsia="Times New Roman" w:cs="Times New Roman"/>
          <w:color w:val="000000"/>
          <w:sz w:val="22"/>
          <w:szCs w:val="22"/>
        </w:rPr>
        <w:t xml:space="preserve">, per impedimenti di carattere tecnico, legati al paziente (ad esempio motivi cardio-respiratori) o di altra natura, </w:t>
      </w:r>
      <w:r w:rsidRPr="00571A45">
        <w:rPr>
          <w:rFonts w:eastAsia="Times New Roman" w:cs="Times New Roman"/>
          <w:b/>
          <w:bCs/>
          <w:color w:val="000000"/>
          <w:sz w:val="22"/>
          <w:szCs w:val="22"/>
        </w:rPr>
        <w:t xml:space="preserve">una conversione in laparotomia </w:t>
      </w:r>
      <w:r w:rsidRPr="00571A45">
        <w:rPr>
          <w:rFonts w:eastAsia="Times New Roman" w:cs="Times New Roman"/>
          <w:color w:val="000000"/>
          <w:sz w:val="22"/>
          <w:szCs w:val="22"/>
        </w:rPr>
        <w:t xml:space="preserve">(solitamente con un’incisione verticale al centro dell’addome o in altre sedi a discrezione del chirurgo), </w:t>
      </w:r>
      <w:bookmarkStart w:id="6" w:name="_Hlk122772454"/>
      <w:r w:rsidRPr="00571A45">
        <w:rPr>
          <w:rFonts w:eastAsia="Times New Roman" w:cs="Times New Roman"/>
          <w:color w:val="000000"/>
          <w:sz w:val="22"/>
          <w:szCs w:val="22"/>
        </w:rPr>
        <w:t>per poter addivenire alla corretta diagnosi e/o al fine di concludere l’intervento in sicurezza</w:t>
      </w:r>
      <w:bookmarkEnd w:id="6"/>
      <w:r w:rsidRPr="00571A45">
        <w:rPr>
          <w:rFonts w:eastAsia="Times New Roman" w:cs="Times New Roman"/>
          <w:color w:val="000000"/>
          <w:sz w:val="22"/>
          <w:szCs w:val="22"/>
        </w:rPr>
        <w:t>.</w:t>
      </w:r>
    </w:p>
    <w:p w:rsidR="00B25ACF" w:rsidRPr="00571A45" w:rsidRDefault="00B25ACF" w:rsidP="00B25ACF">
      <w:pPr>
        <w:pStyle w:val="Standard"/>
        <w:spacing w:line="276" w:lineRule="auto"/>
        <w:jc w:val="both"/>
        <w:rPr>
          <w:noProof/>
          <w:sz w:val="22"/>
          <w:szCs w:val="22"/>
        </w:rPr>
      </w:pPr>
      <w:r w:rsidRPr="00571A45">
        <w:rPr>
          <w:noProof/>
          <w:sz w:val="22"/>
          <w:szCs w:val="22"/>
        </w:rPr>
        <w:t xml:space="preserve">Dichiaro di essere stato/a informato/a sulla patologia da cui sono affetto/a,  sugli  eventuali trattamenti terapeutici possibili e sugli interventi chirurgici che vengono attualmente posti in essere secondo le linee guida nazionali ed internazionali  per il trattamento delle neoplasie delle vie biliari. Sono altresì a conoscenza che ogni trattamento viene </w:t>
      </w:r>
      <w:r w:rsidRPr="00571A45">
        <w:rPr>
          <w:noProof/>
          <w:sz w:val="22"/>
          <w:szCs w:val="22"/>
          <w:shd w:val="clear" w:color="auto" w:fill="FFFFFF" w:themeFill="background1"/>
        </w:rPr>
        <w:t xml:space="preserve">eseguito </w:t>
      </w:r>
      <w:r w:rsidRPr="00571A45">
        <w:rPr>
          <w:noProof/>
          <w:sz w:val="22"/>
          <w:szCs w:val="22"/>
        </w:rPr>
        <w:t>in scienza e coscienza non solo in base alla patologia ma anche in base alle caratteristiche del paziente stesso (età, comorbidità, rischi chirurgici ed anestesiologici).</w:t>
      </w:r>
    </w:p>
    <w:p w:rsidR="00B25ACF" w:rsidRPr="00571A45" w:rsidRDefault="00B25ACF" w:rsidP="00B25ACF">
      <w:pPr>
        <w:pStyle w:val="Standard"/>
        <w:spacing w:line="276" w:lineRule="auto"/>
        <w:jc w:val="both"/>
        <w:rPr>
          <w:noProof/>
          <w:sz w:val="22"/>
          <w:szCs w:val="22"/>
        </w:rPr>
      </w:pPr>
    </w:p>
    <w:p w:rsidR="00B25ACF" w:rsidRPr="00571A45" w:rsidRDefault="00B25ACF" w:rsidP="00B25ACF">
      <w:pPr>
        <w:pStyle w:val="Standard"/>
        <w:spacing w:line="276" w:lineRule="auto"/>
        <w:jc w:val="both"/>
        <w:rPr>
          <w:noProof/>
          <w:sz w:val="22"/>
          <w:szCs w:val="22"/>
        </w:rPr>
      </w:pPr>
      <w:r w:rsidRPr="00571A45">
        <w:rPr>
          <w:noProof/>
          <w:sz w:val="22"/>
          <w:szCs w:val="22"/>
        </w:rPr>
        <w:t>Mi è stato inoltre spiegato che possono verificarsi recidive di malattia a distanza variabile di tempo.</w:t>
      </w:r>
    </w:p>
    <w:p w:rsidR="00B25ACF" w:rsidRPr="00571A45" w:rsidRDefault="00B25ACF" w:rsidP="00B25ACF">
      <w:pPr>
        <w:pStyle w:val="Standard"/>
        <w:spacing w:line="276" w:lineRule="auto"/>
        <w:jc w:val="both"/>
        <w:rPr>
          <w:noProof/>
          <w:sz w:val="22"/>
          <w:szCs w:val="22"/>
        </w:rPr>
      </w:pPr>
      <w:r w:rsidRPr="00571A45">
        <w:rPr>
          <w:noProof/>
          <w:sz w:val="22"/>
          <w:szCs w:val="22"/>
        </w:rPr>
        <w:t>Mi hanno attentamente spiegato che verrò sottoposto ad un intervento definito di “CHIRURGIA MAGGIORE” e che i sanitari metteranno in atto tutte le conoscenze a loro disposizione al fine di ottenere il risultato migliore possibile e cercando di ridurre al massimo i fattori di rischio per la mia persona che non è possibile comunque mai azzerare.</w:t>
      </w:r>
    </w:p>
    <w:p w:rsidR="003734DA" w:rsidRPr="00571A45" w:rsidRDefault="003734DA" w:rsidP="006D18C7">
      <w:pPr>
        <w:pStyle w:val="Standard"/>
        <w:spacing w:line="276" w:lineRule="auto"/>
        <w:jc w:val="both"/>
        <w:rPr>
          <w:noProof/>
          <w:sz w:val="22"/>
          <w:szCs w:val="22"/>
        </w:rPr>
      </w:pPr>
    </w:p>
    <w:p w:rsidR="00B25ACF" w:rsidRPr="00571A45" w:rsidRDefault="00B25ACF" w:rsidP="00B25ACF">
      <w:pPr>
        <w:jc w:val="both"/>
        <w:rPr>
          <w:noProof/>
          <w:sz w:val="22"/>
          <w:szCs w:val="22"/>
        </w:rPr>
      </w:pPr>
      <w:r w:rsidRPr="00571A45">
        <w:rPr>
          <w:noProof/>
          <w:sz w:val="22"/>
          <w:szCs w:val="22"/>
        </w:rPr>
        <w:t>Mi è stata fornita una chiara spiegazione riguardante il tipo di intervento, le finalità, i benefici, gli eventuali rischi, le possibili menomazioni che potrebbero derivare dall'intervento chirurgico al quale mi sottoporrò e che esiteranno una o più cicatrici.</w:t>
      </w:r>
    </w:p>
    <w:p w:rsidR="00B25ACF" w:rsidRPr="00571A45" w:rsidRDefault="00B25ACF" w:rsidP="00B25ACF">
      <w:pPr>
        <w:jc w:val="both"/>
        <w:rPr>
          <w:noProof/>
          <w:sz w:val="22"/>
          <w:szCs w:val="22"/>
        </w:rPr>
      </w:pPr>
      <w:r w:rsidRPr="00571A45">
        <w:rPr>
          <w:noProof/>
          <w:sz w:val="22"/>
          <w:szCs w:val="22"/>
        </w:rPr>
        <w:lastRenderedPageBreak/>
        <w:t xml:space="preserve">Sono stato informato in modo chiaro ed esaustivo riguardo alle eventuali complicanze e/o conseguenze che possono derivare dall'intervento chirurgico proposto, indipendentemente dalla corretta esecuzione della procedura, di seguito elencate in modo esemplificativo e non esaustivo: </w:t>
      </w:r>
    </w:p>
    <w:p w:rsidR="00554FB1" w:rsidRPr="00571A45" w:rsidRDefault="00554FB1" w:rsidP="006D18C7">
      <w:pPr>
        <w:pStyle w:val="Standard"/>
        <w:spacing w:line="276" w:lineRule="auto"/>
        <w:jc w:val="both"/>
        <w:rPr>
          <w:noProof/>
          <w:sz w:val="22"/>
          <w:szCs w:val="22"/>
        </w:rPr>
      </w:pPr>
    </w:p>
    <w:p w:rsidR="0069396F" w:rsidRPr="00571A45" w:rsidRDefault="00A91650" w:rsidP="00B25ACF">
      <w:pPr>
        <w:pStyle w:val="Standard"/>
        <w:numPr>
          <w:ilvl w:val="0"/>
          <w:numId w:val="9"/>
        </w:numPr>
        <w:spacing w:line="276" w:lineRule="auto"/>
        <w:jc w:val="both"/>
        <w:rPr>
          <w:noProof/>
          <w:sz w:val="22"/>
          <w:szCs w:val="22"/>
        </w:rPr>
      </w:pPr>
      <w:r w:rsidRPr="00571A45">
        <w:rPr>
          <w:b/>
          <w:noProof/>
          <w:sz w:val="22"/>
          <w:szCs w:val="22"/>
        </w:rPr>
        <w:t>Fistola biliare</w:t>
      </w:r>
      <w:r w:rsidRPr="00571A45">
        <w:rPr>
          <w:noProof/>
          <w:sz w:val="22"/>
          <w:szCs w:val="22"/>
        </w:rPr>
        <w:t xml:space="preserve">: </w:t>
      </w:r>
      <w:r w:rsidR="0069396F" w:rsidRPr="00571A45">
        <w:rPr>
          <w:noProof/>
          <w:sz w:val="22"/>
          <w:szCs w:val="22"/>
        </w:rPr>
        <w:t xml:space="preserve">si tratta di una perdita di bile attraverso l'anastomosi epatico-digiunale </w:t>
      </w:r>
      <w:r w:rsidRPr="00571A45">
        <w:rPr>
          <w:noProof/>
          <w:sz w:val="22"/>
          <w:szCs w:val="22"/>
        </w:rPr>
        <w:t>(deiscenza dell’anastomosi bilio-digestiva), o dalla trancia di sezione epatica, e</w:t>
      </w:r>
      <w:r w:rsidR="0069396F" w:rsidRPr="00571A45">
        <w:rPr>
          <w:noProof/>
          <w:sz w:val="22"/>
          <w:szCs w:val="22"/>
        </w:rPr>
        <w:t xml:space="preserve"> si verifica </w:t>
      </w:r>
      <w:r w:rsidRPr="00571A45">
        <w:rPr>
          <w:noProof/>
          <w:sz w:val="22"/>
          <w:szCs w:val="22"/>
        </w:rPr>
        <w:t xml:space="preserve">in una percentuale variabile tra il 3 e l’8% </w:t>
      </w:r>
      <w:r w:rsidR="0069396F" w:rsidRPr="00571A45">
        <w:rPr>
          <w:noProof/>
          <w:sz w:val="22"/>
          <w:szCs w:val="22"/>
        </w:rPr>
        <w:t>dei casi. Molto spesso questa fistola è ben tollerata e drenata dal drenaggio lasciato alla fine della procedura, che verrà mantenuto in sede per il tempo necessario; altre volte si rende necessario il posizionamento di un ulteriore drenaggio posizionato per via percutanea dai Radiologi Interventisti; raramente risulta necessario un reintervento chirurgico per risolvere tale complicanza.</w:t>
      </w:r>
    </w:p>
    <w:p w:rsidR="00A91650" w:rsidRPr="00571A45" w:rsidRDefault="00B25ACF" w:rsidP="0069396F">
      <w:pPr>
        <w:pStyle w:val="Standard"/>
        <w:numPr>
          <w:ilvl w:val="0"/>
          <w:numId w:val="9"/>
        </w:numPr>
        <w:spacing w:line="276" w:lineRule="auto"/>
        <w:jc w:val="both"/>
        <w:rPr>
          <w:noProof/>
          <w:sz w:val="22"/>
          <w:szCs w:val="22"/>
        </w:rPr>
      </w:pPr>
      <w:r w:rsidRPr="00571A45">
        <w:rPr>
          <w:b/>
          <w:noProof/>
          <w:sz w:val="22"/>
          <w:szCs w:val="22"/>
        </w:rPr>
        <w:t>I</w:t>
      </w:r>
      <w:r w:rsidR="00A91650" w:rsidRPr="00571A45">
        <w:rPr>
          <w:b/>
          <w:noProof/>
          <w:sz w:val="22"/>
          <w:szCs w:val="22"/>
        </w:rPr>
        <w:t>nsufficienza epatica</w:t>
      </w:r>
      <w:r w:rsidR="00163A05" w:rsidRPr="00571A45">
        <w:rPr>
          <w:b/>
          <w:noProof/>
          <w:sz w:val="22"/>
          <w:szCs w:val="22"/>
        </w:rPr>
        <w:t xml:space="preserve"> postoperatoria</w:t>
      </w:r>
      <w:r w:rsidR="00A91650" w:rsidRPr="00571A45">
        <w:rPr>
          <w:noProof/>
          <w:sz w:val="22"/>
          <w:szCs w:val="22"/>
        </w:rPr>
        <w:t>: in seguito ad una estesa resezione di parenchima epatico la funzione del fegato residuo può risultare insufficiente e determinare problemi di varia natura (disturbi della coagulazione, ittero, fino al coma epatico); tale complicanza può necessitare di supporto intensivistico.</w:t>
      </w:r>
    </w:p>
    <w:p w:rsidR="00A91650" w:rsidRPr="00571A45" w:rsidRDefault="00A91650" w:rsidP="0069396F">
      <w:pPr>
        <w:pStyle w:val="Standard"/>
        <w:numPr>
          <w:ilvl w:val="0"/>
          <w:numId w:val="9"/>
        </w:numPr>
        <w:spacing w:line="276" w:lineRule="auto"/>
        <w:jc w:val="both"/>
        <w:rPr>
          <w:noProof/>
          <w:sz w:val="22"/>
          <w:szCs w:val="22"/>
        </w:rPr>
      </w:pPr>
      <w:r w:rsidRPr="00571A45">
        <w:rPr>
          <w:b/>
          <w:noProof/>
          <w:sz w:val="22"/>
          <w:szCs w:val="22"/>
        </w:rPr>
        <w:t>Emorragia</w:t>
      </w:r>
      <w:r w:rsidRPr="00571A45">
        <w:rPr>
          <w:noProof/>
          <w:sz w:val="22"/>
          <w:szCs w:val="22"/>
        </w:rPr>
        <w:t>: il sanguinamento può verificarsi nei giorni successivi all'intervento o anche a distanza di tempo; avviene nel 3-15% dei pazienti sottoposti a resezione pancr</w:t>
      </w:r>
      <w:r w:rsidR="00E91947" w:rsidRPr="00571A45">
        <w:rPr>
          <w:noProof/>
          <w:sz w:val="22"/>
          <w:szCs w:val="22"/>
        </w:rPr>
        <w:t>e</w:t>
      </w:r>
      <w:r w:rsidRPr="00571A45">
        <w:rPr>
          <w:noProof/>
          <w:sz w:val="22"/>
          <w:szCs w:val="22"/>
        </w:rPr>
        <w:t>atica, meno frequente nei pazienti sottoposti a resezione epatica. Potrebbe richiedere ulteriori trattamenti di tipo radiologico-interventistico (ad esempio angiografia ed embolizzazione dei vasi sanguigni afferenti all’emorragia), endoscopico, o chirurgico con un un nuovo intervento.</w:t>
      </w:r>
    </w:p>
    <w:p w:rsidR="00135C3D" w:rsidRPr="00571A45" w:rsidRDefault="00135C3D" w:rsidP="00387476">
      <w:pPr>
        <w:pStyle w:val="Standard"/>
        <w:numPr>
          <w:ilvl w:val="0"/>
          <w:numId w:val="9"/>
        </w:numPr>
        <w:spacing w:line="276" w:lineRule="auto"/>
        <w:jc w:val="both"/>
        <w:rPr>
          <w:noProof/>
          <w:sz w:val="22"/>
          <w:szCs w:val="22"/>
        </w:rPr>
      </w:pPr>
      <w:r w:rsidRPr="00571A45">
        <w:rPr>
          <w:b/>
          <w:noProof/>
          <w:sz w:val="22"/>
          <w:szCs w:val="22"/>
        </w:rPr>
        <w:t>Stenosi anastomotica</w:t>
      </w:r>
      <w:r w:rsidRPr="00571A45">
        <w:rPr>
          <w:noProof/>
          <w:sz w:val="22"/>
          <w:szCs w:val="22"/>
        </w:rPr>
        <w:t>: è possibile che la anastomosi (più frequentemente la anastomosi bilio-digestiva) dia sviluppo ad una reazione cicatriziale che determina il restringimento della anastomosi stessa, ostacolandone la funzione; ciò può richiedere procedure Radiologiche interventistiche, endoscopiche o chirurgiche per ripristinare il buon funzionamento dell’anastomosi</w:t>
      </w:r>
      <w:r w:rsidR="00B25ACF" w:rsidRPr="00571A45">
        <w:rPr>
          <w:noProof/>
          <w:sz w:val="22"/>
          <w:szCs w:val="22"/>
        </w:rPr>
        <w:t>.</w:t>
      </w:r>
    </w:p>
    <w:p w:rsidR="00387476" w:rsidRPr="00571A45" w:rsidRDefault="00387476" w:rsidP="00387476">
      <w:pPr>
        <w:pStyle w:val="Standard"/>
        <w:numPr>
          <w:ilvl w:val="0"/>
          <w:numId w:val="9"/>
        </w:numPr>
        <w:spacing w:line="276" w:lineRule="auto"/>
        <w:jc w:val="both"/>
        <w:rPr>
          <w:noProof/>
          <w:sz w:val="22"/>
          <w:szCs w:val="22"/>
        </w:rPr>
      </w:pPr>
      <w:r w:rsidRPr="00571A45">
        <w:rPr>
          <w:b/>
          <w:noProof/>
          <w:sz w:val="22"/>
          <w:szCs w:val="22"/>
        </w:rPr>
        <w:t>Fistola pancreatica</w:t>
      </w:r>
      <w:r w:rsidRPr="00571A45">
        <w:rPr>
          <w:noProof/>
          <w:sz w:val="22"/>
          <w:szCs w:val="22"/>
        </w:rPr>
        <w:t xml:space="preserve"> (perdita di </w:t>
      </w:r>
      <w:r w:rsidR="00DC7646" w:rsidRPr="00571A45">
        <w:rPr>
          <w:noProof/>
          <w:sz w:val="22"/>
          <w:szCs w:val="22"/>
        </w:rPr>
        <w:t>succo</w:t>
      </w:r>
      <w:r w:rsidRPr="00571A45">
        <w:rPr>
          <w:noProof/>
          <w:sz w:val="22"/>
          <w:szCs w:val="22"/>
        </w:rPr>
        <w:t xml:space="preserve"> pancreatico): </w:t>
      </w:r>
      <w:r w:rsidR="005A1C51" w:rsidRPr="00571A45">
        <w:rPr>
          <w:noProof/>
          <w:sz w:val="22"/>
          <w:szCs w:val="22"/>
        </w:rPr>
        <w:t>s</w:t>
      </w:r>
      <w:r w:rsidRPr="00571A45">
        <w:rPr>
          <w:noProof/>
          <w:sz w:val="22"/>
          <w:szCs w:val="22"/>
        </w:rPr>
        <w:t xml:space="preserve">i tratta di una perdita di </w:t>
      </w:r>
      <w:r w:rsidR="005A1C51" w:rsidRPr="00571A45">
        <w:rPr>
          <w:noProof/>
          <w:sz w:val="22"/>
          <w:szCs w:val="22"/>
        </w:rPr>
        <w:t>succo</w:t>
      </w:r>
      <w:r w:rsidRPr="00571A45">
        <w:rPr>
          <w:noProof/>
          <w:sz w:val="22"/>
          <w:szCs w:val="22"/>
        </w:rPr>
        <w:t xml:space="preserve"> pancreatico che si verifica </w:t>
      </w:r>
      <w:r w:rsidR="00B50267" w:rsidRPr="00571A45">
        <w:rPr>
          <w:noProof/>
          <w:sz w:val="22"/>
          <w:szCs w:val="22"/>
        </w:rPr>
        <w:t xml:space="preserve">fino al </w:t>
      </w:r>
      <w:r w:rsidRPr="00571A45">
        <w:rPr>
          <w:noProof/>
          <w:sz w:val="22"/>
          <w:szCs w:val="22"/>
        </w:rPr>
        <w:t xml:space="preserve">40% dei casi, a seconda </w:t>
      </w:r>
      <w:r w:rsidR="00B50267" w:rsidRPr="00571A45">
        <w:rPr>
          <w:noProof/>
          <w:sz w:val="22"/>
          <w:szCs w:val="22"/>
        </w:rPr>
        <w:t>del</w:t>
      </w:r>
      <w:r w:rsidRPr="00571A45">
        <w:rPr>
          <w:noProof/>
          <w:sz w:val="22"/>
          <w:szCs w:val="22"/>
        </w:rPr>
        <w:t xml:space="preserve"> tipo di resezione, </w:t>
      </w:r>
      <w:r w:rsidR="00B50267" w:rsidRPr="00571A45">
        <w:rPr>
          <w:noProof/>
          <w:sz w:val="22"/>
          <w:szCs w:val="22"/>
        </w:rPr>
        <w:t>dell</w:t>
      </w:r>
      <w:r w:rsidRPr="00571A45">
        <w:rPr>
          <w:noProof/>
          <w:sz w:val="22"/>
          <w:szCs w:val="22"/>
        </w:rPr>
        <w:t xml:space="preserve">a natura della patologia e </w:t>
      </w:r>
      <w:r w:rsidR="00B50267" w:rsidRPr="00571A45">
        <w:rPr>
          <w:noProof/>
          <w:sz w:val="22"/>
          <w:szCs w:val="22"/>
        </w:rPr>
        <w:t>dell</w:t>
      </w:r>
      <w:r w:rsidRPr="00571A45">
        <w:rPr>
          <w:noProof/>
          <w:sz w:val="22"/>
          <w:szCs w:val="22"/>
        </w:rPr>
        <w:t>e caratteristiche del pancreas. Si verifica più spesso</w:t>
      </w:r>
      <w:r w:rsidR="00B50267" w:rsidRPr="00571A45">
        <w:rPr>
          <w:noProof/>
          <w:sz w:val="22"/>
          <w:szCs w:val="22"/>
        </w:rPr>
        <w:t xml:space="preserve"> nei</w:t>
      </w:r>
      <w:r w:rsidRPr="00571A45">
        <w:rPr>
          <w:noProof/>
          <w:sz w:val="22"/>
          <w:szCs w:val="22"/>
        </w:rPr>
        <w:t xml:space="preserve"> primi giorni postoperatori. Le possibili conseguenze sono in primis la comparsa di </w:t>
      </w:r>
      <w:r w:rsidR="005A1C51" w:rsidRPr="00571A45">
        <w:rPr>
          <w:noProof/>
          <w:sz w:val="22"/>
          <w:szCs w:val="22"/>
        </w:rPr>
        <w:t xml:space="preserve">infezioni o </w:t>
      </w:r>
      <w:r w:rsidRPr="00571A45">
        <w:rPr>
          <w:noProof/>
          <w:sz w:val="22"/>
          <w:szCs w:val="22"/>
        </w:rPr>
        <w:t>ascessi e</w:t>
      </w:r>
      <w:r w:rsidR="005A1C51" w:rsidRPr="00571A45">
        <w:rPr>
          <w:noProof/>
          <w:sz w:val="22"/>
          <w:szCs w:val="22"/>
        </w:rPr>
        <w:t xml:space="preserve"> l’</w:t>
      </w:r>
      <w:r w:rsidRPr="00571A45">
        <w:rPr>
          <w:noProof/>
          <w:sz w:val="22"/>
          <w:szCs w:val="22"/>
        </w:rPr>
        <w:t>emorragi</w:t>
      </w:r>
      <w:r w:rsidR="005A1C51" w:rsidRPr="00571A45">
        <w:rPr>
          <w:noProof/>
          <w:sz w:val="22"/>
          <w:szCs w:val="22"/>
        </w:rPr>
        <w:t>a</w:t>
      </w:r>
      <w:r w:rsidRPr="00571A45">
        <w:rPr>
          <w:noProof/>
          <w:sz w:val="22"/>
          <w:szCs w:val="22"/>
        </w:rPr>
        <w:t xml:space="preserve">. </w:t>
      </w:r>
      <w:r w:rsidR="005A1C51" w:rsidRPr="00571A45">
        <w:rPr>
          <w:noProof/>
          <w:sz w:val="22"/>
          <w:szCs w:val="22"/>
        </w:rPr>
        <w:t>I</w:t>
      </w:r>
      <w:r w:rsidRPr="00571A45">
        <w:rPr>
          <w:noProof/>
          <w:sz w:val="22"/>
          <w:szCs w:val="22"/>
        </w:rPr>
        <w:t xml:space="preserve">l </w:t>
      </w:r>
      <w:r w:rsidR="005A1C51" w:rsidRPr="00571A45">
        <w:rPr>
          <w:noProof/>
          <w:sz w:val="22"/>
          <w:szCs w:val="22"/>
        </w:rPr>
        <w:t xml:space="preserve">succo </w:t>
      </w:r>
      <w:r w:rsidRPr="00571A45">
        <w:rPr>
          <w:noProof/>
          <w:sz w:val="22"/>
          <w:szCs w:val="22"/>
        </w:rPr>
        <w:t xml:space="preserve">pancreatico è ricco di enzimi la cui funzione principale è quella di digerire il cibo e che possono </w:t>
      </w:r>
      <w:r w:rsidR="00B50267" w:rsidRPr="00571A45">
        <w:rPr>
          <w:noProof/>
          <w:sz w:val="22"/>
          <w:szCs w:val="22"/>
        </w:rPr>
        <w:t>corrodere</w:t>
      </w:r>
      <w:r w:rsidRPr="00571A45">
        <w:rPr>
          <w:noProof/>
          <w:sz w:val="22"/>
          <w:szCs w:val="22"/>
        </w:rPr>
        <w:t xml:space="preserve"> </w:t>
      </w:r>
      <w:r w:rsidR="00B50267" w:rsidRPr="00571A45">
        <w:rPr>
          <w:noProof/>
          <w:sz w:val="22"/>
          <w:szCs w:val="22"/>
        </w:rPr>
        <w:t xml:space="preserve">la </w:t>
      </w:r>
      <w:r w:rsidRPr="00571A45">
        <w:rPr>
          <w:noProof/>
          <w:sz w:val="22"/>
          <w:szCs w:val="22"/>
        </w:rPr>
        <w:t xml:space="preserve">parete delle arterie situata vicino </w:t>
      </w:r>
      <w:r w:rsidR="0074048A" w:rsidRPr="00571A45">
        <w:rPr>
          <w:noProof/>
          <w:sz w:val="22"/>
          <w:szCs w:val="22"/>
        </w:rPr>
        <w:t>al pancreas residuo</w:t>
      </w:r>
      <w:r w:rsidR="00285972" w:rsidRPr="00571A45">
        <w:rPr>
          <w:noProof/>
          <w:sz w:val="22"/>
          <w:szCs w:val="22"/>
        </w:rPr>
        <w:t>.</w:t>
      </w:r>
      <w:r w:rsidRPr="00571A45">
        <w:rPr>
          <w:noProof/>
          <w:sz w:val="22"/>
          <w:szCs w:val="22"/>
        </w:rPr>
        <w:t xml:space="preserve"> Il trattamento della fistola pancreatica è molto</w:t>
      </w:r>
      <w:r w:rsidR="00285972" w:rsidRPr="00571A45">
        <w:rPr>
          <w:noProof/>
          <w:sz w:val="22"/>
          <w:szCs w:val="22"/>
        </w:rPr>
        <w:t xml:space="preserve"> </w:t>
      </w:r>
      <w:r w:rsidRPr="00571A45">
        <w:rPr>
          <w:noProof/>
          <w:sz w:val="22"/>
          <w:szCs w:val="22"/>
        </w:rPr>
        <w:t xml:space="preserve">variabile e può consistere semplicemente nel mantenere </w:t>
      </w:r>
      <w:r w:rsidR="005A1C51" w:rsidRPr="00571A45">
        <w:rPr>
          <w:noProof/>
          <w:sz w:val="22"/>
          <w:szCs w:val="22"/>
        </w:rPr>
        <w:t>i drenaggi addominali</w:t>
      </w:r>
      <w:r w:rsidRPr="00571A45">
        <w:rPr>
          <w:noProof/>
          <w:sz w:val="22"/>
          <w:szCs w:val="22"/>
        </w:rPr>
        <w:t xml:space="preserve"> in posizione per diversi giorni</w:t>
      </w:r>
      <w:r w:rsidR="00DC7646" w:rsidRPr="00571A45">
        <w:rPr>
          <w:noProof/>
          <w:sz w:val="22"/>
          <w:szCs w:val="22"/>
        </w:rPr>
        <w:t>/</w:t>
      </w:r>
      <w:r w:rsidRPr="00571A45">
        <w:rPr>
          <w:noProof/>
          <w:sz w:val="22"/>
          <w:szCs w:val="22"/>
        </w:rPr>
        <w:t>settimane</w:t>
      </w:r>
      <w:r w:rsidR="00DC7646" w:rsidRPr="00571A45">
        <w:rPr>
          <w:noProof/>
          <w:sz w:val="22"/>
          <w:szCs w:val="22"/>
        </w:rPr>
        <w:t xml:space="preserve"> </w:t>
      </w:r>
      <w:r w:rsidRPr="00571A45">
        <w:rPr>
          <w:noProof/>
          <w:sz w:val="22"/>
          <w:szCs w:val="22"/>
        </w:rPr>
        <w:t>ma in</w:t>
      </w:r>
      <w:r w:rsidR="00DC7646" w:rsidRPr="00571A45">
        <w:rPr>
          <w:noProof/>
          <w:sz w:val="22"/>
          <w:szCs w:val="22"/>
        </w:rPr>
        <w:t xml:space="preserve"> </w:t>
      </w:r>
      <w:r w:rsidRPr="00571A45">
        <w:rPr>
          <w:noProof/>
          <w:sz w:val="22"/>
          <w:szCs w:val="22"/>
        </w:rPr>
        <w:t xml:space="preserve">alcuni casi possono richiedere a radiologi o endoscopisti di posizionare </w:t>
      </w:r>
      <w:r w:rsidR="00DC7646" w:rsidRPr="00571A45">
        <w:rPr>
          <w:noProof/>
          <w:sz w:val="22"/>
          <w:szCs w:val="22"/>
        </w:rPr>
        <w:t xml:space="preserve">ulteriori </w:t>
      </w:r>
      <w:r w:rsidRPr="00571A45">
        <w:rPr>
          <w:noProof/>
          <w:sz w:val="22"/>
          <w:szCs w:val="22"/>
        </w:rPr>
        <w:t xml:space="preserve">drenaggi e talvolta possono portare al reintervento </w:t>
      </w:r>
      <w:r w:rsidR="00DC7646" w:rsidRPr="00571A45">
        <w:rPr>
          <w:noProof/>
          <w:sz w:val="22"/>
          <w:szCs w:val="22"/>
        </w:rPr>
        <w:t>chirurgi</w:t>
      </w:r>
      <w:r w:rsidR="00B25ACF" w:rsidRPr="00571A45">
        <w:rPr>
          <w:noProof/>
          <w:sz w:val="22"/>
          <w:szCs w:val="22"/>
        </w:rPr>
        <w:t>c</w:t>
      </w:r>
      <w:r w:rsidR="00DC7646" w:rsidRPr="00571A45">
        <w:rPr>
          <w:noProof/>
          <w:sz w:val="22"/>
          <w:szCs w:val="22"/>
        </w:rPr>
        <w:t>o</w:t>
      </w:r>
      <w:r w:rsidR="0074048A" w:rsidRPr="00571A45">
        <w:rPr>
          <w:noProof/>
          <w:sz w:val="22"/>
          <w:szCs w:val="22"/>
        </w:rPr>
        <w:t>.</w:t>
      </w:r>
    </w:p>
    <w:p w:rsidR="00387476" w:rsidRPr="00571A45" w:rsidRDefault="00387476" w:rsidP="00387476">
      <w:pPr>
        <w:pStyle w:val="Standard"/>
        <w:numPr>
          <w:ilvl w:val="0"/>
          <w:numId w:val="9"/>
        </w:numPr>
        <w:spacing w:line="276" w:lineRule="auto"/>
        <w:jc w:val="both"/>
        <w:rPr>
          <w:noProof/>
          <w:sz w:val="22"/>
          <w:szCs w:val="22"/>
        </w:rPr>
      </w:pPr>
      <w:r w:rsidRPr="00571A45">
        <w:rPr>
          <w:b/>
          <w:noProof/>
          <w:sz w:val="22"/>
          <w:szCs w:val="22"/>
        </w:rPr>
        <w:t>Infezion</w:t>
      </w:r>
      <w:r w:rsidR="00DB3413" w:rsidRPr="00571A45">
        <w:rPr>
          <w:b/>
          <w:noProof/>
          <w:sz w:val="22"/>
          <w:szCs w:val="22"/>
        </w:rPr>
        <w:t>i:</w:t>
      </w:r>
      <w:r w:rsidR="00DB3413" w:rsidRPr="00571A45">
        <w:rPr>
          <w:noProof/>
          <w:sz w:val="22"/>
          <w:szCs w:val="22"/>
        </w:rPr>
        <w:t xml:space="preserve"> n</w:t>
      </w:r>
      <w:r w:rsidRPr="00571A45">
        <w:rPr>
          <w:noProof/>
          <w:sz w:val="22"/>
          <w:szCs w:val="22"/>
        </w:rPr>
        <w:t>onostante le precauzioni asettiche e gli antibiotici somministrati preventivamente all'inizio dell'operazione,</w:t>
      </w:r>
      <w:r w:rsidR="008C70CF" w:rsidRPr="00571A45">
        <w:rPr>
          <w:noProof/>
          <w:sz w:val="22"/>
          <w:szCs w:val="22"/>
        </w:rPr>
        <w:t xml:space="preserve"> </w:t>
      </w:r>
      <w:r w:rsidRPr="00571A45">
        <w:rPr>
          <w:noProof/>
          <w:sz w:val="22"/>
          <w:szCs w:val="22"/>
        </w:rPr>
        <w:t>può verificarsi un'infezione. Il suo trattamento sarà adattato al suo tipo e alla sua gravità: antibiotici,</w:t>
      </w:r>
      <w:r w:rsidR="008C70CF" w:rsidRPr="00571A45">
        <w:rPr>
          <w:noProof/>
          <w:sz w:val="22"/>
          <w:szCs w:val="22"/>
        </w:rPr>
        <w:t xml:space="preserve"> </w:t>
      </w:r>
      <w:r w:rsidRPr="00571A45">
        <w:rPr>
          <w:noProof/>
          <w:sz w:val="22"/>
          <w:szCs w:val="22"/>
        </w:rPr>
        <w:t xml:space="preserve">evacuazione con vari metodi, tra cui </w:t>
      </w:r>
      <w:r w:rsidR="008C70CF" w:rsidRPr="00571A45">
        <w:rPr>
          <w:noProof/>
          <w:sz w:val="22"/>
          <w:szCs w:val="22"/>
        </w:rPr>
        <w:t>il posizionamento di ulteriori drenaggi addomani per via percutane</w:t>
      </w:r>
      <w:r w:rsidR="00163A05" w:rsidRPr="00571A45">
        <w:rPr>
          <w:noProof/>
          <w:sz w:val="22"/>
          <w:szCs w:val="22"/>
        </w:rPr>
        <w:t>a</w:t>
      </w:r>
      <w:r w:rsidR="008C70CF" w:rsidRPr="00571A45">
        <w:rPr>
          <w:noProof/>
          <w:sz w:val="22"/>
          <w:szCs w:val="22"/>
        </w:rPr>
        <w:t xml:space="preserve"> </w:t>
      </w:r>
      <w:r w:rsidRPr="00571A45">
        <w:rPr>
          <w:noProof/>
          <w:sz w:val="22"/>
          <w:szCs w:val="22"/>
        </w:rPr>
        <w:t xml:space="preserve"> e talvolt</w:t>
      </w:r>
      <w:r w:rsidR="008C70CF" w:rsidRPr="00571A45">
        <w:rPr>
          <w:noProof/>
          <w:sz w:val="22"/>
          <w:szCs w:val="22"/>
        </w:rPr>
        <w:t xml:space="preserve">a </w:t>
      </w:r>
      <w:r w:rsidR="00CB4AF2" w:rsidRPr="00571A45">
        <w:rPr>
          <w:noProof/>
          <w:sz w:val="22"/>
          <w:szCs w:val="22"/>
        </w:rPr>
        <w:t>ulteriori</w:t>
      </w:r>
      <w:r w:rsidRPr="00571A45">
        <w:rPr>
          <w:noProof/>
          <w:sz w:val="22"/>
          <w:szCs w:val="22"/>
        </w:rPr>
        <w:t xml:space="preserve"> interventi chirurgici.</w:t>
      </w:r>
    </w:p>
    <w:p w:rsidR="00387476" w:rsidRPr="00571A45" w:rsidRDefault="006B061F" w:rsidP="00387476">
      <w:pPr>
        <w:pStyle w:val="Standard"/>
        <w:numPr>
          <w:ilvl w:val="0"/>
          <w:numId w:val="9"/>
        </w:numPr>
        <w:spacing w:line="276" w:lineRule="auto"/>
        <w:jc w:val="both"/>
        <w:rPr>
          <w:noProof/>
          <w:sz w:val="22"/>
          <w:szCs w:val="22"/>
        </w:rPr>
      </w:pPr>
      <w:r w:rsidRPr="00571A45">
        <w:rPr>
          <w:b/>
          <w:noProof/>
          <w:sz w:val="22"/>
          <w:szCs w:val="22"/>
        </w:rPr>
        <w:t>Rallentato</w:t>
      </w:r>
      <w:r w:rsidR="00387476" w:rsidRPr="00571A45">
        <w:rPr>
          <w:b/>
          <w:noProof/>
          <w:sz w:val="22"/>
          <w:szCs w:val="22"/>
        </w:rPr>
        <w:t xml:space="preserve"> svuotamento gastrico</w:t>
      </w:r>
      <w:r w:rsidRPr="00571A45">
        <w:rPr>
          <w:noProof/>
          <w:sz w:val="22"/>
          <w:szCs w:val="22"/>
        </w:rPr>
        <w:t>: s</w:t>
      </w:r>
      <w:r w:rsidR="00387476" w:rsidRPr="00571A45">
        <w:rPr>
          <w:noProof/>
          <w:sz w:val="22"/>
          <w:szCs w:val="22"/>
        </w:rPr>
        <w:t xml:space="preserve">i tratta di </w:t>
      </w:r>
      <w:r w:rsidRPr="00571A45">
        <w:rPr>
          <w:noProof/>
          <w:sz w:val="22"/>
          <w:szCs w:val="22"/>
        </w:rPr>
        <w:t>un disturbo</w:t>
      </w:r>
      <w:r w:rsidR="00387476" w:rsidRPr="00571A45">
        <w:rPr>
          <w:noProof/>
          <w:sz w:val="22"/>
          <w:szCs w:val="22"/>
        </w:rPr>
        <w:t xml:space="preserve"> che si manifesta con il vomito durante la rialimentazione</w:t>
      </w:r>
      <w:r w:rsidR="00CB4AF2" w:rsidRPr="00571A45">
        <w:rPr>
          <w:noProof/>
          <w:sz w:val="22"/>
          <w:szCs w:val="22"/>
        </w:rPr>
        <w:t xml:space="preserve"> o in generale con il mancato svuotamento gastrico</w:t>
      </w:r>
      <w:r w:rsidR="00387476" w:rsidRPr="00571A45">
        <w:rPr>
          <w:noProof/>
          <w:sz w:val="22"/>
          <w:szCs w:val="22"/>
        </w:rPr>
        <w:t xml:space="preserve">. Richiedono di </w:t>
      </w:r>
      <w:r w:rsidR="00CB4AF2" w:rsidRPr="00571A45">
        <w:rPr>
          <w:noProof/>
          <w:sz w:val="22"/>
          <w:szCs w:val="22"/>
        </w:rPr>
        <w:t xml:space="preserve">mantenere in sede più a lungo o riposizionare il </w:t>
      </w:r>
      <w:r w:rsidR="00387476" w:rsidRPr="00571A45">
        <w:rPr>
          <w:noProof/>
          <w:sz w:val="22"/>
          <w:szCs w:val="22"/>
        </w:rPr>
        <w:t>sondino nasogastrico.</w:t>
      </w:r>
      <w:r w:rsidRPr="00571A45">
        <w:rPr>
          <w:noProof/>
          <w:sz w:val="22"/>
          <w:szCs w:val="22"/>
        </w:rPr>
        <w:t xml:space="preserve"> La sua incidenza è di circa il 3-18%, a seconda della sua gravità</w:t>
      </w:r>
    </w:p>
    <w:p w:rsidR="00387476" w:rsidRPr="00571A45" w:rsidRDefault="00387476" w:rsidP="00387476">
      <w:pPr>
        <w:pStyle w:val="Standard"/>
        <w:numPr>
          <w:ilvl w:val="0"/>
          <w:numId w:val="9"/>
        </w:numPr>
        <w:spacing w:line="276" w:lineRule="auto"/>
        <w:jc w:val="both"/>
        <w:rPr>
          <w:noProof/>
          <w:sz w:val="22"/>
          <w:szCs w:val="22"/>
        </w:rPr>
      </w:pPr>
      <w:r w:rsidRPr="00571A45">
        <w:rPr>
          <w:b/>
          <w:noProof/>
          <w:sz w:val="22"/>
          <w:szCs w:val="22"/>
        </w:rPr>
        <w:t>Insufficienza pancreatica e diabete</w:t>
      </w:r>
      <w:r w:rsidR="008C00C0" w:rsidRPr="00571A45">
        <w:rPr>
          <w:noProof/>
          <w:sz w:val="22"/>
          <w:szCs w:val="22"/>
        </w:rPr>
        <w:t>: a</w:t>
      </w:r>
      <w:r w:rsidRPr="00571A45">
        <w:rPr>
          <w:noProof/>
          <w:sz w:val="22"/>
          <w:szCs w:val="22"/>
        </w:rPr>
        <w:t xml:space="preserve"> seconda dell'estensione e del tipo di resezione pancreatica, è possibile osservare la comparsa di segni</w:t>
      </w:r>
      <w:r w:rsidR="00CB4AF2" w:rsidRPr="00571A45">
        <w:rPr>
          <w:noProof/>
          <w:sz w:val="22"/>
          <w:szCs w:val="22"/>
        </w:rPr>
        <w:t xml:space="preserve"> </w:t>
      </w:r>
      <w:r w:rsidRPr="00571A45">
        <w:rPr>
          <w:noProof/>
          <w:sz w:val="22"/>
          <w:szCs w:val="22"/>
        </w:rPr>
        <w:t>clinic</w:t>
      </w:r>
      <w:r w:rsidR="00163A05" w:rsidRPr="00571A45">
        <w:rPr>
          <w:noProof/>
          <w:sz w:val="22"/>
          <w:szCs w:val="22"/>
        </w:rPr>
        <w:t>i</w:t>
      </w:r>
      <w:r w:rsidRPr="00571A45">
        <w:rPr>
          <w:noProof/>
          <w:sz w:val="22"/>
          <w:szCs w:val="22"/>
        </w:rPr>
        <w:t xml:space="preserve"> del malassorbimento. Ciò può provocare </w:t>
      </w:r>
      <w:r w:rsidR="00CB4AF2" w:rsidRPr="00571A45">
        <w:rPr>
          <w:noProof/>
          <w:sz w:val="22"/>
          <w:szCs w:val="22"/>
        </w:rPr>
        <w:t xml:space="preserve">alterazioni dell’alvo e diarrea/steatorrea. </w:t>
      </w:r>
      <w:r w:rsidRPr="00571A45">
        <w:rPr>
          <w:noProof/>
          <w:sz w:val="22"/>
          <w:szCs w:val="22"/>
        </w:rPr>
        <w:t>Il pancreas secerne anche insulina</w:t>
      </w:r>
      <w:r w:rsidR="005D6A17" w:rsidRPr="00571A45">
        <w:rPr>
          <w:noProof/>
          <w:sz w:val="22"/>
          <w:szCs w:val="22"/>
        </w:rPr>
        <w:t xml:space="preserve"> (ormone che controlla i valori di glucosio nel sangue)</w:t>
      </w:r>
      <w:r w:rsidR="008C00C0" w:rsidRPr="00571A45">
        <w:rPr>
          <w:noProof/>
          <w:sz w:val="22"/>
          <w:szCs w:val="22"/>
        </w:rPr>
        <w:t>; i</w:t>
      </w:r>
      <w:r w:rsidRPr="00571A45">
        <w:rPr>
          <w:noProof/>
          <w:sz w:val="22"/>
          <w:szCs w:val="22"/>
        </w:rPr>
        <w:t xml:space="preserve">l monitoraggio postoperatorio di solito include </w:t>
      </w:r>
      <w:r w:rsidR="008C00C0" w:rsidRPr="00571A45">
        <w:rPr>
          <w:noProof/>
          <w:sz w:val="22"/>
          <w:szCs w:val="22"/>
        </w:rPr>
        <w:t>la valutazione della glicemia ed integrazione di insulina se necessario.</w:t>
      </w:r>
      <w:r w:rsidRPr="00571A45">
        <w:rPr>
          <w:noProof/>
          <w:sz w:val="22"/>
          <w:szCs w:val="22"/>
        </w:rPr>
        <w:t xml:space="preserve"> </w:t>
      </w:r>
    </w:p>
    <w:p w:rsidR="00387476" w:rsidRPr="00571A45" w:rsidRDefault="008C00C0" w:rsidP="00DB3413">
      <w:pPr>
        <w:pStyle w:val="Standard"/>
        <w:numPr>
          <w:ilvl w:val="0"/>
          <w:numId w:val="9"/>
        </w:numPr>
        <w:spacing w:line="276" w:lineRule="auto"/>
        <w:jc w:val="both"/>
        <w:rPr>
          <w:noProof/>
          <w:sz w:val="22"/>
          <w:szCs w:val="22"/>
        </w:rPr>
      </w:pPr>
      <w:r w:rsidRPr="00571A45">
        <w:rPr>
          <w:b/>
          <w:noProof/>
          <w:sz w:val="22"/>
          <w:szCs w:val="22"/>
        </w:rPr>
        <w:t>Trombosi venosa</w:t>
      </w:r>
      <w:r w:rsidR="00387476" w:rsidRPr="00571A45">
        <w:rPr>
          <w:b/>
          <w:noProof/>
          <w:sz w:val="22"/>
          <w:szCs w:val="22"/>
        </w:rPr>
        <w:t>, embolia</w:t>
      </w:r>
      <w:r w:rsidRPr="00571A45">
        <w:rPr>
          <w:noProof/>
          <w:sz w:val="22"/>
          <w:szCs w:val="22"/>
        </w:rPr>
        <w:t>: la trombosi venosa</w:t>
      </w:r>
      <w:r w:rsidR="00387476" w:rsidRPr="00571A45">
        <w:rPr>
          <w:noProof/>
          <w:sz w:val="22"/>
          <w:szCs w:val="22"/>
        </w:rPr>
        <w:t>, definita dalla comparsa di un coagulo in una vena profonda, o anche da un'embolia polmonare definita</w:t>
      </w:r>
      <w:r w:rsidR="00DB3413" w:rsidRPr="00571A45">
        <w:rPr>
          <w:noProof/>
          <w:sz w:val="22"/>
          <w:szCs w:val="22"/>
        </w:rPr>
        <w:t xml:space="preserve"> </w:t>
      </w:r>
      <w:r w:rsidR="00387476" w:rsidRPr="00571A45">
        <w:rPr>
          <w:noProof/>
          <w:sz w:val="22"/>
          <w:szCs w:val="22"/>
        </w:rPr>
        <w:t xml:space="preserve">dalla migrazione di tale coagulo nei polmoni, sono </w:t>
      </w:r>
      <w:r w:rsidR="00387476" w:rsidRPr="00571A45">
        <w:rPr>
          <w:noProof/>
          <w:sz w:val="22"/>
          <w:szCs w:val="22"/>
        </w:rPr>
        <w:lastRenderedPageBreak/>
        <w:t xml:space="preserve">rare </w:t>
      </w:r>
      <w:r w:rsidR="00DB3413" w:rsidRPr="00571A45">
        <w:rPr>
          <w:noProof/>
          <w:sz w:val="22"/>
          <w:szCs w:val="22"/>
        </w:rPr>
        <w:t>complicanze che possono avvenire benchè siano state messe in atto le corrette misure preventive (calze elastiche, mobilizzazione precoce, profilassi antitromboembolica</w:t>
      </w:r>
      <w:r w:rsidR="005D6A17" w:rsidRPr="00571A45">
        <w:rPr>
          <w:noProof/>
          <w:sz w:val="22"/>
          <w:szCs w:val="22"/>
        </w:rPr>
        <w:t>)</w:t>
      </w:r>
      <w:r w:rsidR="00571A45" w:rsidRPr="00571A45">
        <w:rPr>
          <w:noProof/>
          <w:sz w:val="22"/>
          <w:szCs w:val="22"/>
        </w:rPr>
        <w:t>.</w:t>
      </w:r>
    </w:p>
    <w:p w:rsidR="005D6A17" w:rsidRPr="00571A45" w:rsidRDefault="005D6A17" w:rsidP="00DB3413">
      <w:pPr>
        <w:pStyle w:val="Standard"/>
        <w:numPr>
          <w:ilvl w:val="0"/>
          <w:numId w:val="9"/>
        </w:numPr>
        <w:spacing w:line="276" w:lineRule="auto"/>
        <w:jc w:val="both"/>
        <w:rPr>
          <w:noProof/>
          <w:sz w:val="22"/>
          <w:szCs w:val="22"/>
        </w:rPr>
      </w:pPr>
      <w:r w:rsidRPr="00571A45">
        <w:rPr>
          <w:b/>
          <w:noProof/>
          <w:sz w:val="22"/>
          <w:szCs w:val="22"/>
        </w:rPr>
        <w:t>Laparocele (ernia post-incisionale):</w:t>
      </w:r>
      <w:r w:rsidRPr="00571A45">
        <w:rPr>
          <w:noProof/>
          <w:sz w:val="22"/>
          <w:szCs w:val="22"/>
        </w:rPr>
        <w:t xml:space="preserve"> può raramente succedere che la ferita chirurgica non </w:t>
      </w:r>
      <w:r w:rsidR="0003084D" w:rsidRPr="00571A45">
        <w:rPr>
          <w:noProof/>
          <w:sz w:val="22"/>
          <w:szCs w:val="22"/>
        </w:rPr>
        <w:t>guarisca adeguatamente e ceda nei suoi piani profondi (percentuale incrementata dalle infezioni superficiali o profonde del sito chirurgico) e si determini un difetto della parete addominale, talvolta con la necessità di reintervento riparativo</w:t>
      </w:r>
      <w:r w:rsidR="00571A45" w:rsidRPr="00571A45">
        <w:rPr>
          <w:noProof/>
          <w:sz w:val="22"/>
          <w:szCs w:val="22"/>
        </w:rPr>
        <w:t>.</w:t>
      </w:r>
    </w:p>
    <w:p w:rsidR="00571A45" w:rsidRPr="00571A45" w:rsidRDefault="00571A45" w:rsidP="00571A45">
      <w:pPr>
        <w:pStyle w:val="Standard"/>
        <w:numPr>
          <w:ilvl w:val="0"/>
          <w:numId w:val="9"/>
        </w:numPr>
        <w:shd w:val="clear" w:color="auto" w:fill="FFFFFF" w:themeFill="background1"/>
        <w:spacing w:line="276" w:lineRule="auto"/>
        <w:jc w:val="both"/>
        <w:rPr>
          <w:noProof/>
          <w:sz w:val="22"/>
          <w:szCs w:val="22"/>
        </w:rPr>
      </w:pPr>
      <w:r w:rsidRPr="00571A45">
        <w:rPr>
          <w:rFonts w:cs="Times New Roman"/>
          <w:b/>
          <w:sz w:val="22"/>
          <w:szCs w:val="22"/>
        </w:rPr>
        <w:t>Complicanze da sepsi:</w:t>
      </w:r>
      <w:r w:rsidRPr="00571A45">
        <w:rPr>
          <w:rFonts w:cs="Times New Roman"/>
          <w:sz w:val="22"/>
          <w:szCs w:val="22"/>
        </w:rPr>
        <w:t xml:space="preserve"> La sepsi rappresenta una grave infezione generalizzata del corpo. Può verificarsi come risultato di un'infezione che si sviluppa nella zona operata o si diffonde da altre parti del corpo. </w:t>
      </w:r>
    </w:p>
    <w:p w:rsidR="00571A45" w:rsidRPr="00571A45" w:rsidRDefault="00571A45" w:rsidP="00571A45">
      <w:pPr>
        <w:pStyle w:val="Standard"/>
        <w:numPr>
          <w:ilvl w:val="0"/>
          <w:numId w:val="9"/>
        </w:numPr>
        <w:shd w:val="clear" w:color="auto" w:fill="FFFFFF" w:themeFill="background1"/>
        <w:spacing w:line="276" w:lineRule="auto"/>
        <w:jc w:val="both"/>
        <w:rPr>
          <w:noProof/>
          <w:sz w:val="22"/>
          <w:szCs w:val="22"/>
        </w:rPr>
      </w:pPr>
      <w:r w:rsidRPr="00571A45">
        <w:rPr>
          <w:rFonts w:cs="Times New Roman"/>
          <w:b/>
          <w:sz w:val="22"/>
          <w:szCs w:val="22"/>
        </w:rPr>
        <w:t>Complicanze sistemiche</w:t>
      </w:r>
      <w:r w:rsidRPr="00571A45">
        <w:rPr>
          <w:rFonts w:cs="Times New Roman"/>
          <w:sz w:val="22"/>
          <w:szCs w:val="22"/>
        </w:rPr>
        <w:t xml:space="preserve"> che coinvolgono il cuore, i polmoni, i reni, il fegato e il sistema nervoso. Queste complicanze possono variare in frequenza e gravità a seconda delle condizioni preesistenti. L'equipe medica adotterà misure preventive e monitorerà attentamente il paziente per rilevare e trattare tempestivamente eventuali complicanze sistemiche.</w:t>
      </w:r>
    </w:p>
    <w:p w:rsidR="00571A45" w:rsidRPr="00571A45" w:rsidRDefault="00571A45" w:rsidP="00571A45">
      <w:pPr>
        <w:pStyle w:val="Standard"/>
        <w:numPr>
          <w:ilvl w:val="0"/>
          <w:numId w:val="9"/>
        </w:numPr>
        <w:shd w:val="clear" w:color="auto" w:fill="FFFFFF" w:themeFill="background1"/>
        <w:spacing w:line="276" w:lineRule="auto"/>
        <w:jc w:val="both"/>
        <w:rPr>
          <w:noProof/>
          <w:sz w:val="22"/>
          <w:szCs w:val="22"/>
        </w:rPr>
      </w:pPr>
      <w:r w:rsidRPr="00571A45">
        <w:rPr>
          <w:b/>
          <w:sz w:val="22"/>
          <w:szCs w:val="22"/>
        </w:rPr>
        <w:t>Decesso</w:t>
      </w:r>
      <w:r w:rsidRPr="00571A45">
        <w:rPr>
          <w:sz w:val="22"/>
          <w:szCs w:val="22"/>
        </w:rPr>
        <w:t>: l'incidenza delle complicanze può essere influenzata da malattie preesistenti e dalla gravità della condizione clinica. In casi rari, le complicanze</w:t>
      </w:r>
      <w:r w:rsidRPr="00571A45">
        <w:rPr>
          <w:color w:val="000000"/>
          <w:sz w:val="22"/>
          <w:szCs w:val="22"/>
        </w:rPr>
        <w:t xml:space="preserve"> possano gravare fino a poter determinare, il decesso.</w:t>
      </w:r>
    </w:p>
    <w:p w:rsidR="00571A45" w:rsidRPr="00571A45" w:rsidRDefault="00571A45" w:rsidP="00DB3413">
      <w:pPr>
        <w:pStyle w:val="Standard"/>
        <w:numPr>
          <w:ilvl w:val="0"/>
          <w:numId w:val="9"/>
        </w:numPr>
        <w:spacing w:line="276" w:lineRule="auto"/>
        <w:jc w:val="both"/>
        <w:rPr>
          <w:noProof/>
          <w:sz w:val="22"/>
          <w:szCs w:val="22"/>
        </w:rPr>
      </w:pPr>
    </w:p>
    <w:p w:rsidR="00C81110" w:rsidRPr="00571A45" w:rsidRDefault="00D235B6" w:rsidP="00E27BC9">
      <w:pPr>
        <w:pStyle w:val="Textbody"/>
        <w:spacing w:after="0" w:line="276" w:lineRule="auto"/>
        <w:jc w:val="both"/>
        <w:rPr>
          <w:rFonts w:eastAsia="Liberation Serif" w:cs="Liberation Serif"/>
          <w:color w:val="000000"/>
          <w:sz w:val="22"/>
          <w:szCs w:val="22"/>
          <w:lang w:eastAsia="ar-SA" w:bidi="ar-SA"/>
        </w:rPr>
      </w:pPr>
      <w:r w:rsidRPr="00571A45">
        <w:rPr>
          <w:rFonts w:eastAsia="Liberation Serif" w:cs="Liberation Serif"/>
          <w:color w:val="000000"/>
          <w:sz w:val="22"/>
          <w:szCs w:val="22"/>
          <w:lang w:eastAsia="ar-SA" w:bidi="ar-SA"/>
        </w:rPr>
        <w:t>Sono consapevole che, sulla base delle condizioni emodinamiche e respiratorie riscontrate a fine intervento potrebbe essere necessario il trasferimento post-operatorio presso un reparto di terapia intensiva</w:t>
      </w:r>
      <w:r w:rsidR="00E90924" w:rsidRPr="00571A45">
        <w:rPr>
          <w:rFonts w:eastAsia="Liberation Serif" w:cs="Liberation Serif"/>
          <w:color w:val="000000"/>
          <w:sz w:val="22"/>
          <w:szCs w:val="22"/>
          <w:lang w:eastAsia="ar-SA" w:bidi="ar-SA"/>
        </w:rPr>
        <w:t xml:space="preserve"> e che tale evenienza verrà valutata </w:t>
      </w:r>
      <w:r w:rsidR="00FE51B1" w:rsidRPr="00571A45">
        <w:rPr>
          <w:rFonts w:eastAsia="Liberation Serif" w:cs="Liberation Serif"/>
          <w:color w:val="000000"/>
          <w:sz w:val="22"/>
          <w:szCs w:val="22"/>
          <w:lang w:eastAsia="ar-SA" w:bidi="ar-SA"/>
        </w:rPr>
        <w:t xml:space="preserve">insieme con </w:t>
      </w:r>
      <w:r w:rsidR="00E90924" w:rsidRPr="00571A45">
        <w:rPr>
          <w:rFonts w:eastAsia="Liberation Serif" w:cs="Liberation Serif"/>
          <w:color w:val="000000"/>
          <w:sz w:val="22"/>
          <w:szCs w:val="22"/>
          <w:lang w:eastAsia="ar-SA" w:bidi="ar-SA"/>
        </w:rPr>
        <w:t xml:space="preserve">l’anestesista-rianimatore. </w:t>
      </w:r>
    </w:p>
    <w:p w:rsidR="003A09DB" w:rsidRPr="00571A45" w:rsidRDefault="003A09DB" w:rsidP="00E27BC9">
      <w:pPr>
        <w:pStyle w:val="Textbody"/>
        <w:spacing w:after="0" w:line="276" w:lineRule="auto"/>
        <w:jc w:val="both"/>
        <w:rPr>
          <w:rFonts w:eastAsia="Liberation Serif" w:cs="Liberation Serif"/>
          <w:color w:val="000000"/>
          <w:sz w:val="22"/>
          <w:szCs w:val="22"/>
          <w:lang w:eastAsia="ar-SA" w:bidi="ar-SA"/>
        </w:rPr>
      </w:pPr>
    </w:p>
    <w:p w:rsidR="00571A45" w:rsidRPr="00571A45" w:rsidRDefault="00571A45" w:rsidP="00571A45">
      <w:pPr>
        <w:spacing w:after="120"/>
        <w:jc w:val="both"/>
        <w:rPr>
          <w:rStyle w:val="Titolodellibro"/>
          <w:rFonts w:cs="Times New Roman"/>
          <w:b w:val="0"/>
          <w:bCs w:val="0"/>
          <w:i w:val="0"/>
          <w:iCs w:val="0"/>
          <w:sz w:val="22"/>
          <w:szCs w:val="22"/>
        </w:rPr>
      </w:pPr>
      <w:r w:rsidRPr="00571A45">
        <w:rPr>
          <w:rStyle w:val="Titolodellibro"/>
          <w:rFonts w:cs="Times New Roman"/>
          <w:b w:val="0"/>
          <w:i w:val="0"/>
          <w:sz w:val="22"/>
          <w:szCs w:val="22"/>
        </w:rPr>
        <w:t xml:space="preserve">Mi è stato illustrato che in caso di rinuncia e/o rifiuto di trattamenti necessari per la mia sopravvivenza mi verranno chiarite le conseguenze, le possibili alternative e sarà promossa ogni possibile azione di sostegno affinché sia volontaria e consapevole la manifestazione della mia volontà. </w:t>
      </w:r>
    </w:p>
    <w:p w:rsidR="00571A45" w:rsidRPr="00571A45" w:rsidRDefault="00571A45" w:rsidP="00571A45">
      <w:pPr>
        <w:spacing w:after="120"/>
        <w:jc w:val="both"/>
        <w:rPr>
          <w:rStyle w:val="Titolodellibro"/>
          <w:rFonts w:cs="Times New Roman"/>
          <w:b w:val="0"/>
          <w:bCs w:val="0"/>
          <w:i w:val="0"/>
          <w:iCs w:val="0"/>
          <w:sz w:val="22"/>
          <w:szCs w:val="22"/>
        </w:rPr>
      </w:pPr>
      <w:r w:rsidRPr="00571A45">
        <w:rPr>
          <w:rStyle w:val="Titolodellibro"/>
          <w:rFonts w:cs="Times New Roman"/>
          <w:b w:val="0"/>
          <w:i w:val="0"/>
          <w:sz w:val="22"/>
          <w:szCs w:val="22"/>
        </w:rPr>
        <w:t>Sono stato informato che la mia accettazione, revoca o rifiuto ai trattamenti saranno annotati in cartella e nel fascicolo elettronico sanitario.</w:t>
      </w:r>
    </w:p>
    <w:p w:rsidR="00571A45" w:rsidRPr="00571A45" w:rsidRDefault="00571A45" w:rsidP="00571A45">
      <w:pPr>
        <w:spacing w:after="120"/>
        <w:jc w:val="both"/>
        <w:rPr>
          <w:rStyle w:val="Titolodellibro"/>
          <w:rFonts w:cs="Times New Roman"/>
          <w:b w:val="0"/>
          <w:bCs w:val="0"/>
          <w:i w:val="0"/>
          <w:iCs w:val="0"/>
          <w:sz w:val="22"/>
          <w:szCs w:val="22"/>
        </w:rPr>
      </w:pPr>
      <w:r w:rsidRPr="00571A45">
        <w:rPr>
          <w:rStyle w:val="Titolodellibro"/>
          <w:rFonts w:cs="Times New Roman"/>
          <w:b w:val="0"/>
          <w:i w:val="0"/>
          <w:sz w:val="22"/>
          <w:szCs w:val="22"/>
        </w:rPr>
        <w:t xml:space="preserve">Sono stato informato che comunque non posso esigere trattamenti contrari alla legge, alla deontologia professionale dei curanti, alle buone pratiche cliniche assistenziali e che di fronte a queste richieste i Sanitari non hanno alcun obbligo di esecuzione né possono essere responsabili della mancata ottemperanza. </w:t>
      </w:r>
    </w:p>
    <w:p w:rsidR="00571A45" w:rsidRPr="00571A45" w:rsidRDefault="00571A45" w:rsidP="00571A45">
      <w:pPr>
        <w:spacing w:after="120"/>
        <w:jc w:val="both"/>
        <w:rPr>
          <w:rStyle w:val="Titolodellibro"/>
          <w:rFonts w:cs="Times New Roman"/>
          <w:b w:val="0"/>
          <w:i w:val="0"/>
          <w:color w:val="FF0000"/>
          <w:sz w:val="22"/>
          <w:szCs w:val="22"/>
        </w:rPr>
      </w:pPr>
      <w:r w:rsidRPr="00571A45">
        <w:rPr>
          <w:rStyle w:val="Titolodellibro"/>
          <w:rFonts w:cs="Times New Roman"/>
          <w:b w:val="0"/>
          <w:i w:val="0"/>
          <w:sz w:val="22"/>
          <w:szCs w:val="22"/>
        </w:rPr>
        <w:t>Sono stato anche informato che i tassi di insorgenza delle eventuali complicanze, anche nel postoperatorio, possono variare a seconda delle condizioni cliniche del paziente e della gravità della patologia</w:t>
      </w:r>
      <w:r w:rsidRPr="00571A45">
        <w:rPr>
          <w:rStyle w:val="Titolodellibro"/>
          <w:rFonts w:cs="Times New Roman"/>
          <w:b w:val="0"/>
          <w:i w:val="0"/>
          <w:color w:val="FF0000"/>
          <w:sz w:val="22"/>
          <w:szCs w:val="22"/>
        </w:rPr>
        <w:t>.</w:t>
      </w:r>
    </w:p>
    <w:p w:rsidR="00571A45" w:rsidRPr="00571A45" w:rsidRDefault="00571A45" w:rsidP="00571A45">
      <w:pPr>
        <w:spacing w:after="120"/>
        <w:jc w:val="both"/>
        <w:rPr>
          <w:rStyle w:val="Titolodellibro"/>
          <w:rFonts w:cs="Times New Roman"/>
          <w:b w:val="0"/>
          <w:bCs w:val="0"/>
          <w:i w:val="0"/>
          <w:iCs w:val="0"/>
          <w:color w:val="FF0000"/>
          <w:sz w:val="22"/>
          <w:szCs w:val="22"/>
        </w:rPr>
      </w:pPr>
    </w:p>
    <w:p w:rsidR="00571A45" w:rsidRPr="00571A45" w:rsidRDefault="00571A45" w:rsidP="00571A45">
      <w:pPr>
        <w:pStyle w:val="Nessunaspaziatura"/>
        <w:spacing w:after="120"/>
        <w:jc w:val="both"/>
        <w:rPr>
          <w:rFonts w:cs="Times New Roman"/>
          <w:sz w:val="22"/>
          <w:szCs w:val="22"/>
        </w:rPr>
      </w:pPr>
      <w:r w:rsidRPr="00571A45">
        <w:rPr>
          <w:rFonts w:cs="Times New Roman"/>
          <w:sz w:val="22"/>
          <w:szCs w:val="22"/>
        </w:rPr>
        <w:t xml:space="preserve">Sono stato reso edotto che qualora ricorra un pericolo attuale di danno grave alla mia persona o pericolo di vita non altrimenti evitabile, o se si verifichino difficoltà nell'eseguire l'intervento chirurgico con la tecnica proposta, i sanitari curanti adotteranno tutte le pratiche ritenute idonee per prevenire o limitare il pericolo e, comunque, </w:t>
      </w:r>
      <w:r w:rsidRPr="00571A45">
        <w:rPr>
          <w:rFonts w:cs="Times New Roman"/>
          <w:b/>
          <w:bCs/>
          <w:sz w:val="22"/>
          <w:szCs w:val="22"/>
        </w:rPr>
        <w:t>eseguire l'intervento chirurgico nel modo più sicuro possibile, anche se ciò dovesse comportare modifiche al programma terapeutico precedentemente illustrato</w:t>
      </w:r>
      <w:r w:rsidRPr="00571A45">
        <w:rPr>
          <w:rFonts w:cs="Times New Roman"/>
          <w:sz w:val="22"/>
          <w:szCs w:val="22"/>
        </w:rPr>
        <w:t>.</w:t>
      </w:r>
    </w:p>
    <w:p w:rsidR="00571A45" w:rsidRPr="00571A45" w:rsidRDefault="00571A45" w:rsidP="00571A45">
      <w:pPr>
        <w:spacing w:after="120"/>
        <w:jc w:val="both"/>
        <w:rPr>
          <w:rFonts w:cs="Times New Roman"/>
          <w:bCs/>
          <w:i/>
          <w:iCs/>
          <w:spacing w:val="5"/>
          <w:sz w:val="22"/>
          <w:szCs w:val="22"/>
        </w:rPr>
      </w:pPr>
      <w:r w:rsidRPr="00571A45">
        <w:rPr>
          <w:rFonts w:eastAsia="Times New Roman" w:cs="Times New Roman"/>
          <w:bCs/>
          <w:sz w:val="22"/>
          <w:szCs w:val="22"/>
        </w:rPr>
        <w:t>Mi è stato illustrato il rischio che l’intervento possa non essere risolutivo e che possa quindi residuare o recidivare la patologia per cui è stato indicato l’intervento.</w:t>
      </w:r>
    </w:p>
    <w:p w:rsidR="00571A45" w:rsidRPr="00571A45" w:rsidRDefault="00571A45" w:rsidP="00571A45">
      <w:pPr>
        <w:pBdr>
          <w:top w:val="nil"/>
          <w:left w:val="nil"/>
          <w:bottom w:val="nil"/>
          <w:right w:val="nil"/>
          <w:between w:val="nil"/>
        </w:pBdr>
        <w:spacing w:after="120"/>
        <w:jc w:val="both"/>
        <w:rPr>
          <w:rFonts w:eastAsia="Times New Roman" w:cs="Times New Roman"/>
          <w:color w:val="000000"/>
          <w:sz w:val="22"/>
          <w:szCs w:val="22"/>
        </w:rPr>
      </w:pPr>
      <w:r w:rsidRPr="00571A45">
        <w:rPr>
          <w:rFonts w:eastAsia="Times New Roman" w:cs="Times New Roman"/>
          <w:color w:val="000000"/>
          <w:sz w:val="22"/>
          <w:szCs w:val="22"/>
        </w:rPr>
        <w:t>Sono stato reso edotto che, sulla base delle condizioni emodinamiche e respiratorie riscontrate a fine intervento, potrebbe essere necessario il trasferimento post-operatorio presso un reparto di terapia intensiva, presso questo ospedale o, in caso di mancanza di posto letto, presso altro ospedale individuato dal servizio di emergenza a seguito di ricerca di posto letto;</w:t>
      </w:r>
    </w:p>
    <w:p w:rsidR="00571A45" w:rsidRPr="00571A45" w:rsidRDefault="00571A45" w:rsidP="00571A45">
      <w:pPr>
        <w:pBdr>
          <w:top w:val="nil"/>
          <w:left w:val="nil"/>
          <w:bottom w:val="nil"/>
          <w:right w:val="nil"/>
          <w:between w:val="nil"/>
        </w:pBdr>
        <w:spacing w:after="120"/>
        <w:jc w:val="both"/>
        <w:rPr>
          <w:rFonts w:eastAsia="Times New Roman" w:cs="Times New Roman"/>
          <w:color w:val="000000"/>
          <w:sz w:val="22"/>
          <w:szCs w:val="22"/>
        </w:rPr>
      </w:pPr>
      <w:r w:rsidRPr="00571A45">
        <w:rPr>
          <w:rFonts w:eastAsia="Times New Roman" w:cs="Times New Roman"/>
          <w:color w:val="000000"/>
          <w:sz w:val="22"/>
          <w:szCs w:val="22"/>
        </w:rPr>
        <w:t>che nelle situazioni di assoluta emergenza, urgenza i componenti dell’equipe sanitaria mi assicureranno le cure necessarie anche quando le mie condizioni cliniche e le circostanze non consentano di recepire la mia volontà.</w:t>
      </w:r>
    </w:p>
    <w:p w:rsidR="00571A45" w:rsidRPr="00571A45" w:rsidRDefault="00571A45" w:rsidP="00571A45">
      <w:pPr>
        <w:pStyle w:val="Textbody"/>
        <w:spacing w:after="0" w:line="276" w:lineRule="auto"/>
        <w:jc w:val="both"/>
        <w:rPr>
          <w:rFonts w:eastAsia="Liberation Serif" w:cs="Liberation Serif"/>
          <w:color w:val="000000"/>
          <w:sz w:val="22"/>
          <w:szCs w:val="22"/>
          <w:lang w:eastAsia="ar-SA" w:bidi="ar-SA"/>
        </w:rPr>
      </w:pPr>
    </w:p>
    <w:p w:rsidR="00571A45" w:rsidRPr="00571A45" w:rsidRDefault="00571A45" w:rsidP="00571A45">
      <w:pPr>
        <w:pBdr>
          <w:top w:val="nil"/>
          <w:left w:val="nil"/>
          <w:bottom w:val="nil"/>
          <w:right w:val="nil"/>
          <w:between w:val="nil"/>
        </w:pBdr>
        <w:spacing w:after="120"/>
        <w:jc w:val="center"/>
        <w:rPr>
          <w:rFonts w:eastAsia="Times New Roman" w:cs="Times New Roman"/>
          <w:b/>
          <w:bCs/>
          <w:color w:val="000000"/>
          <w:sz w:val="22"/>
          <w:szCs w:val="22"/>
        </w:rPr>
      </w:pPr>
      <w:r w:rsidRPr="00571A45">
        <w:rPr>
          <w:rFonts w:eastAsia="Times New Roman" w:cs="Times New Roman"/>
          <w:b/>
          <w:bCs/>
          <w:color w:val="000000"/>
          <w:sz w:val="22"/>
          <w:szCs w:val="22"/>
        </w:rPr>
        <w:t>DICHIARAZIONE DI CONSENSO</w:t>
      </w:r>
    </w:p>
    <w:p w:rsidR="00571A45" w:rsidRPr="00571A45" w:rsidRDefault="00571A45" w:rsidP="00571A45">
      <w:pPr>
        <w:jc w:val="both"/>
        <w:rPr>
          <w:rFonts w:cs="Times New Roman"/>
          <w:color w:val="000000"/>
          <w:sz w:val="22"/>
          <w:szCs w:val="22"/>
        </w:rPr>
      </w:pPr>
      <w:bookmarkStart w:id="7" w:name="_Hlk74240586"/>
      <w:r w:rsidRPr="00571A45">
        <w:rPr>
          <w:rFonts w:cs="Times New Roman"/>
          <w:color w:val="000000"/>
          <w:sz w:val="22"/>
          <w:szCs w:val="22"/>
        </w:rPr>
        <w:lastRenderedPageBreak/>
        <w:t xml:space="preserve">Ciò premesso: </w:t>
      </w:r>
    </w:p>
    <w:p w:rsidR="00571A45" w:rsidRPr="00571A45" w:rsidRDefault="00571A45" w:rsidP="00571A45">
      <w:pPr>
        <w:pStyle w:val="Paragrafoelenco1"/>
        <w:numPr>
          <w:ilvl w:val="0"/>
          <w:numId w:val="13"/>
        </w:numPr>
        <w:jc w:val="both"/>
        <w:rPr>
          <w:color w:val="000000"/>
          <w:sz w:val="22"/>
          <w:szCs w:val="22"/>
        </w:rPr>
      </w:pPr>
      <w:r w:rsidRPr="00571A45">
        <w:rPr>
          <w:color w:val="000000"/>
          <w:sz w:val="22"/>
          <w:szCs w:val="22"/>
        </w:rPr>
        <w:t xml:space="preserve">Il sottoscritto/a__________________________________ nella piena capacità di intendere e di volere, dopo essere stato/a edotto/a in maniera completa, esaustiva e comprensibile ed in un tempo di comunicazione ritenuto congruo e non avendo ulteriori domande da porre riguardo all’intervento chirurgico che è stato proposto,  </w:t>
      </w:r>
    </w:p>
    <w:p w:rsidR="00571A45" w:rsidRPr="00571A45" w:rsidRDefault="00571A45" w:rsidP="00571A45">
      <w:pPr>
        <w:widowControl/>
        <w:numPr>
          <w:ilvl w:val="0"/>
          <w:numId w:val="13"/>
        </w:numPr>
        <w:pBdr>
          <w:top w:val="nil"/>
          <w:left w:val="nil"/>
          <w:bottom w:val="nil"/>
          <w:right w:val="nil"/>
          <w:between w:val="nil"/>
        </w:pBdr>
        <w:autoSpaceDN/>
        <w:ind w:left="357" w:hanging="357"/>
        <w:jc w:val="both"/>
        <w:textAlignment w:val="auto"/>
        <w:rPr>
          <w:rFonts w:eastAsia="Times New Roman" w:cs="Times New Roman"/>
          <w:color w:val="000000"/>
          <w:sz w:val="22"/>
          <w:szCs w:val="22"/>
        </w:rPr>
      </w:pPr>
      <w:r w:rsidRPr="00571A45">
        <w:rPr>
          <w:rFonts w:cs="Times New Roman"/>
          <w:color w:val="000000"/>
          <w:sz w:val="22"/>
          <w:szCs w:val="22"/>
        </w:rPr>
        <w:t>L’avente diritto/rappresentante legale o esercente la potestà in qualità di genitore/tutore/amministratore di sostegno_________________ nato a ___________ il__________ residente a ________________  assume la presente dichiarazione per conto del/della paziente (nome e cognome)_________________________, che allo stato attuale è impossibilitato/a ad esprimere valido consenso perché minore/inabilitato/incapace/interdetto,</w:t>
      </w:r>
      <w:r w:rsidRPr="00571A45">
        <w:rPr>
          <w:rFonts w:cs="Times New Roman"/>
          <w:sz w:val="22"/>
          <w:szCs w:val="22"/>
        </w:rPr>
        <w:t xml:space="preserve"> </w:t>
      </w:r>
      <w:r w:rsidRPr="00571A45">
        <w:rPr>
          <w:rFonts w:cs="Times New Roman"/>
          <w:color w:val="000000"/>
          <w:sz w:val="22"/>
          <w:szCs w:val="22"/>
        </w:rPr>
        <w:t xml:space="preserve">dopo essere stato edotto in maniera completa, esaustiva e comprensibile ed in un tempo di comunicazione ritenuto congruo, e non avendo ulteriori domande da porre riguardo all’intervento chirurgico che è stato proposto e dopo che comunque sono state fornite informazioni all'incapace e/o minore con riguardo alla sua possibilità di comprensione, maturità e possibilità di esprimere volontà (gli aventi diritto vengono resi edotti che in caso di conflitto con la volontà anche parzialmente espressa dal minore/incapace </w:t>
      </w:r>
      <w:bookmarkStart w:id="8" w:name="_Hlk122771020"/>
      <w:r w:rsidRPr="00571A45">
        <w:rPr>
          <w:rFonts w:cs="Times New Roman"/>
          <w:color w:val="000000"/>
          <w:sz w:val="22"/>
          <w:szCs w:val="22"/>
        </w:rPr>
        <w:t>o conflitto tra il rappresentate legale che rifiuti le cure e il medico che le ritenga appropriate e necessarie</w:t>
      </w:r>
      <w:bookmarkEnd w:id="8"/>
      <w:r w:rsidRPr="00571A45">
        <w:rPr>
          <w:rFonts w:cs="Times New Roman"/>
          <w:color w:val="000000"/>
          <w:sz w:val="22"/>
          <w:szCs w:val="22"/>
        </w:rPr>
        <w:t>, la decisione sarà rimessa al Giudice tutelare, tranne in casi di emergenza/urgenza),</w:t>
      </w:r>
    </w:p>
    <w:p w:rsidR="00571A45" w:rsidRPr="00571A45" w:rsidRDefault="00571A45" w:rsidP="00571A45">
      <w:pPr>
        <w:pBdr>
          <w:top w:val="nil"/>
          <w:left w:val="nil"/>
          <w:bottom w:val="nil"/>
          <w:right w:val="nil"/>
          <w:between w:val="nil"/>
        </w:pBdr>
        <w:spacing w:after="120"/>
        <w:jc w:val="both"/>
        <w:rPr>
          <w:rFonts w:eastAsia="Times New Roman" w:cs="Times New Roman"/>
          <w:sz w:val="22"/>
          <w:szCs w:val="22"/>
        </w:rPr>
      </w:pPr>
      <w:r w:rsidRPr="00571A45">
        <w:rPr>
          <w:rFonts w:eastAsia="Times New Roman" w:cs="Times New Roman"/>
          <w:b/>
          <w:bCs/>
          <w:sz w:val="22"/>
          <w:szCs w:val="22"/>
        </w:rPr>
        <w:t>consapevolmente dichiara</w:t>
      </w:r>
      <w:r w:rsidRPr="00571A45">
        <w:rPr>
          <w:rFonts w:eastAsia="Times New Roman" w:cs="Times New Roman"/>
          <w:sz w:val="22"/>
          <w:szCs w:val="22"/>
        </w:rPr>
        <w:t>:</w:t>
      </w:r>
    </w:p>
    <w:p w:rsidR="00571A45" w:rsidRPr="00571A45" w:rsidRDefault="00571A45" w:rsidP="00571A45">
      <w:pPr>
        <w:pStyle w:val="Paragrafoelenco"/>
        <w:widowControl/>
        <w:numPr>
          <w:ilvl w:val="0"/>
          <w:numId w:val="14"/>
        </w:numPr>
        <w:pBdr>
          <w:top w:val="nil"/>
          <w:left w:val="nil"/>
          <w:bottom w:val="nil"/>
          <w:right w:val="nil"/>
          <w:between w:val="nil"/>
        </w:pBdr>
        <w:autoSpaceDN/>
        <w:spacing w:after="120"/>
        <w:ind w:left="357" w:hanging="357"/>
        <w:jc w:val="both"/>
        <w:textAlignment w:val="auto"/>
        <w:rPr>
          <w:rFonts w:cs="Times New Roman"/>
          <w:sz w:val="22"/>
          <w:szCs w:val="22"/>
        </w:rPr>
      </w:pPr>
      <w:r w:rsidRPr="00571A45">
        <w:rPr>
          <w:rFonts w:cs="Times New Roman"/>
          <w:sz w:val="22"/>
          <w:szCs w:val="22"/>
        </w:rPr>
        <w:t xml:space="preserve">Accetto il trattamento </w:t>
      </w:r>
      <w:bookmarkStart w:id="9" w:name="_Hlk128593900"/>
      <w:r w:rsidRPr="00571A45">
        <w:rPr>
          <w:rFonts w:cs="Times New Roman"/>
          <w:sz w:val="22"/>
          <w:szCs w:val="22"/>
        </w:rPr>
        <w:t>chirurgico proposto dall'equipe di questa Unità Operativa</w:t>
      </w:r>
      <w:bookmarkEnd w:id="9"/>
      <w:r w:rsidRPr="00571A45">
        <w:rPr>
          <w:rFonts w:cs="Times New Roman"/>
          <w:sz w:val="22"/>
          <w:szCs w:val="22"/>
        </w:rPr>
        <w:t xml:space="preserve"> anche autorizzando i sanitari curanti individualmente o in equipe, al trattamento di eventuali patologie aggiuntive che possano essere rilevate durante l'intervento chirurgico, nel rispetto degli standard di cura e della mia volontà. Inoltre, autorizzo l'utilizzo dei tessuti e/o organi asportati per scopi diagnostici e di ricerca scientifica.</w:t>
      </w:r>
    </w:p>
    <w:p w:rsidR="00571A45" w:rsidRPr="00571A45" w:rsidRDefault="00571A45" w:rsidP="00571A45">
      <w:pPr>
        <w:pStyle w:val="Paragrafoelenco"/>
        <w:widowControl/>
        <w:numPr>
          <w:ilvl w:val="0"/>
          <w:numId w:val="14"/>
        </w:numPr>
        <w:pBdr>
          <w:top w:val="nil"/>
          <w:left w:val="nil"/>
          <w:bottom w:val="nil"/>
          <w:right w:val="nil"/>
          <w:between w:val="nil"/>
        </w:pBdr>
        <w:autoSpaceDN/>
        <w:spacing w:before="120" w:after="120"/>
        <w:ind w:left="357" w:hanging="357"/>
        <w:jc w:val="both"/>
        <w:textAlignment w:val="auto"/>
        <w:rPr>
          <w:rFonts w:eastAsia="Times New Roman" w:cs="Times New Roman"/>
          <w:bCs/>
          <w:sz w:val="22"/>
          <w:szCs w:val="22"/>
        </w:rPr>
      </w:pPr>
      <w:r w:rsidRPr="00571A45">
        <w:rPr>
          <w:rFonts w:eastAsiaTheme="minorHAnsi" w:cs="Times New Roman"/>
          <w:sz w:val="22"/>
          <w:szCs w:val="22"/>
          <w:lang w:eastAsia="en-US"/>
        </w:rPr>
        <w:t xml:space="preserve">Acconsento alla registrazione audio e video e/o riprese e fotografie durante le procedure diagnostiche e/o terapeutiche, e alla loro eventuale archiviazione, e che queste vengano utilizzate a scopi di ricerca scientifica nonché ai fini di audit e per il monitoraggio del rischio clinico, nel rispetto della mia privacy e delle normative sulla protezione dei dati personali. </w:t>
      </w:r>
    </w:p>
    <w:p w:rsidR="00571A45" w:rsidRPr="00571A45" w:rsidRDefault="00571A45" w:rsidP="00571A45">
      <w:pPr>
        <w:pStyle w:val="Paragrafoelenco"/>
        <w:widowControl/>
        <w:numPr>
          <w:ilvl w:val="0"/>
          <w:numId w:val="14"/>
        </w:numPr>
        <w:pBdr>
          <w:top w:val="nil"/>
          <w:left w:val="nil"/>
          <w:bottom w:val="nil"/>
          <w:right w:val="nil"/>
          <w:between w:val="nil"/>
        </w:pBdr>
        <w:autoSpaceDN/>
        <w:spacing w:before="120" w:after="120"/>
        <w:ind w:left="357" w:hanging="357"/>
        <w:jc w:val="both"/>
        <w:textAlignment w:val="auto"/>
        <w:rPr>
          <w:rFonts w:eastAsia="Times New Roman" w:cs="Times New Roman"/>
          <w:bCs/>
          <w:sz w:val="22"/>
          <w:szCs w:val="22"/>
        </w:rPr>
      </w:pPr>
      <w:r w:rsidRPr="00571A45">
        <w:rPr>
          <w:rFonts w:eastAsia="Times New Roman" w:cs="Times New Roman"/>
          <w:bCs/>
          <w:sz w:val="22"/>
          <w:szCs w:val="22"/>
        </w:rPr>
        <w:t>Rifiuto il trattamento chirurgico proposto dall'equipe di questa Unità Operativa.</w:t>
      </w:r>
    </w:p>
    <w:p w:rsidR="00571A45" w:rsidRPr="00571A45" w:rsidRDefault="00571A45" w:rsidP="00571A45">
      <w:pPr>
        <w:pStyle w:val="Paragrafoelenco"/>
        <w:pBdr>
          <w:top w:val="nil"/>
          <w:left w:val="nil"/>
          <w:bottom w:val="nil"/>
          <w:right w:val="nil"/>
          <w:between w:val="nil"/>
        </w:pBdr>
        <w:spacing w:before="120" w:after="120"/>
        <w:ind w:left="357"/>
        <w:jc w:val="both"/>
        <w:rPr>
          <w:rFonts w:eastAsia="Times New Roman" w:cs="Times New Roman"/>
          <w:bCs/>
          <w:sz w:val="22"/>
          <w:szCs w:val="22"/>
        </w:rPr>
      </w:pPr>
    </w:p>
    <w:p w:rsidR="00571A45" w:rsidRPr="00571A45" w:rsidRDefault="00571A45" w:rsidP="00571A45">
      <w:pPr>
        <w:pStyle w:val="Paragrafoelenco"/>
        <w:widowControl/>
        <w:numPr>
          <w:ilvl w:val="0"/>
          <w:numId w:val="14"/>
        </w:numPr>
        <w:pBdr>
          <w:top w:val="nil"/>
          <w:left w:val="nil"/>
          <w:bottom w:val="nil"/>
          <w:right w:val="nil"/>
          <w:between w:val="nil"/>
        </w:pBdr>
        <w:autoSpaceDN/>
        <w:spacing w:before="120" w:after="120"/>
        <w:ind w:left="357" w:hanging="357"/>
        <w:jc w:val="both"/>
        <w:textAlignment w:val="auto"/>
        <w:rPr>
          <w:rFonts w:eastAsia="Times New Roman" w:cs="Times New Roman"/>
          <w:bCs/>
          <w:sz w:val="22"/>
          <w:szCs w:val="22"/>
        </w:rPr>
      </w:pPr>
      <w:r w:rsidRPr="00571A45">
        <w:rPr>
          <w:rFonts w:eastAsia="Times New Roman" w:cs="Times New Roman"/>
          <w:bCs/>
          <w:sz w:val="22"/>
          <w:szCs w:val="22"/>
        </w:rPr>
        <w:t>Rinuncio agli accertamenti diagnostici e/o ai trattamenti sanitari proposti e revoco il consenso precedentemente prestato all’atto chirurgico</w:t>
      </w:r>
    </w:p>
    <w:p w:rsidR="00571A45" w:rsidRPr="00571A45" w:rsidRDefault="00571A45" w:rsidP="00571A45">
      <w:pPr>
        <w:pBdr>
          <w:top w:val="nil"/>
          <w:left w:val="nil"/>
          <w:bottom w:val="nil"/>
          <w:right w:val="nil"/>
          <w:between w:val="nil"/>
        </w:pBdr>
        <w:jc w:val="both"/>
        <w:rPr>
          <w:rFonts w:eastAsia="Times New Roman" w:cs="Times New Roman"/>
          <w:sz w:val="22"/>
          <w:szCs w:val="22"/>
        </w:rPr>
      </w:pPr>
    </w:p>
    <w:bookmarkEnd w:id="7"/>
    <w:p w:rsidR="00571A45" w:rsidRPr="00571A45" w:rsidRDefault="00571A45" w:rsidP="00571A45">
      <w:pPr>
        <w:pBdr>
          <w:top w:val="nil"/>
          <w:left w:val="nil"/>
          <w:bottom w:val="nil"/>
          <w:right w:val="nil"/>
          <w:between w:val="nil"/>
        </w:pBdr>
        <w:jc w:val="both"/>
        <w:rPr>
          <w:rFonts w:eastAsia="Times New Roman" w:cs="Times New Roman"/>
          <w:color w:val="000000"/>
          <w:sz w:val="22"/>
          <w:szCs w:val="22"/>
        </w:rPr>
      </w:pPr>
    </w:p>
    <w:p w:rsidR="00571A45" w:rsidRPr="00571A45" w:rsidRDefault="00571A45" w:rsidP="00571A45">
      <w:pPr>
        <w:pBdr>
          <w:top w:val="nil"/>
          <w:left w:val="nil"/>
          <w:bottom w:val="nil"/>
          <w:right w:val="nil"/>
          <w:between w:val="nil"/>
        </w:pBdr>
        <w:jc w:val="both"/>
        <w:rPr>
          <w:rFonts w:eastAsia="Times New Roman" w:cs="Times New Roman"/>
          <w:color w:val="000000"/>
          <w:sz w:val="22"/>
          <w:szCs w:val="22"/>
        </w:rPr>
      </w:pPr>
      <w:r w:rsidRPr="00571A45">
        <w:rPr>
          <w:rFonts w:eastAsia="Times New Roman" w:cs="Times New Roman"/>
          <w:color w:val="000000"/>
          <w:sz w:val="22"/>
          <w:szCs w:val="22"/>
        </w:rPr>
        <w:t>Prendo atto che la mia accettazione, la revoca, il rifiuto saranno annotati nella cartella clinica e/o nel fascicolo sanitario elettronico e che il rifiuto la rinuncia o la revoca, finché possibile, rende esente l'equipe medica da responsabilità civile e/o penale.</w:t>
      </w:r>
    </w:p>
    <w:p w:rsidR="00571A45" w:rsidRPr="00571A45" w:rsidRDefault="00571A45" w:rsidP="00571A45">
      <w:pPr>
        <w:pBdr>
          <w:top w:val="nil"/>
          <w:left w:val="nil"/>
          <w:bottom w:val="nil"/>
          <w:right w:val="nil"/>
          <w:between w:val="nil"/>
        </w:pBdr>
        <w:jc w:val="both"/>
        <w:rPr>
          <w:rFonts w:eastAsia="Times New Roman" w:cs="Times New Roman"/>
          <w:color w:val="000000"/>
          <w:sz w:val="22"/>
          <w:szCs w:val="22"/>
        </w:rPr>
      </w:pPr>
    </w:p>
    <w:p w:rsidR="00571A45" w:rsidRPr="00571A45" w:rsidRDefault="00571A45" w:rsidP="00571A45">
      <w:pPr>
        <w:pBdr>
          <w:top w:val="nil"/>
          <w:left w:val="nil"/>
          <w:bottom w:val="nil"/>
          <w:right w:val="nil"/>
          <w:between w:val="nil"/>
        </w:pBdr>
        <w:jc w:val="both"/>
        <w:rPr>
          <w:rFonts w:eastAsia="Times New Roman" w:cs="Times New Roman"/>
          <w:color w:val="000000"/>
          <w:sz w:val="22"/>
          <w:szCs w:val="22"/>
        </w:rPr>
      </w:pPr>
      <w:r w:rsidRPr="00571A45">
        <w:rPr>
          <w:rFonts w:eastAsia="Times New Roman" w:cs="Times New Roman"/>
          <w:color w:val="000000"/>
          <w:sz w:val="22"/>
          <w:szCs w:val="22"/>
        </w:rPr>
        <w:t>Si dà atto che l’acquisizione del consenso è avvenuta:</w:t>
      </w:r>
    </w:p>
    <w:p w:rsidR="00571A45" w:rsidRPr="00571A45" w:rsidRDefault="00571A45" w:rsidP="00571A45">
      <w:pPr>
        <w:pStyle w:val="Paragrafoelenco"/>
        <w:widowControl/>
        <w:numPr>
          <w:ilvl w:val="0"/>
          <w:numId w:val="14"/>
        </w:numPr>
        <w:pBdr>
          <w:top w:val="nil"/>
          <w:left w:val="nil"/>
          <w:bottom w:val="nil"/>
          <w:right w:val="nil"/>
          <w:between w:val="nil"/>
        </w:pBdr>
        <w:autoSpaceDN/>
        <w:spacing w:before="120" w:after="120"/>
        <w:ind w:left="357" w:hanging="357"/>
        <w:jc w:val="both"/>
        <w:textAlignment w:val="auto"/>
        <w:rPr>
          <w:rFonts w:eastAsia="Times New Roman" w:cs="Times New Roman"/>
          <w:color w:val="000000"/>
          <w:sz w:val="22"/>
          <w:szCs w:val="22"/>
        </w:rPr>
      </w:pPr>
      <w:r w:rsidRPr="00571A45">
        <w:rPr>
          <w:rFonts w:eastAsia="Times New Roman" w:cs="Times New Roman"/>
          <w:bCs/>
          <w:sz w:val="22"/>
          <w:szCs w:val="22"/>
        </w:rPr>
        <w:t>i</w:t>
      </w:r>
      <w:r w:rsidRPr="00571A45">
        <w:rPr>
          <w:rFonts w:eastAsia="Times New Roman" w:cs="Times New Roman"/>
          <w:color w:val="000000"/>
          <w:sz w:val="22"/>
          <w:szCs w:val="22"/>
        </w:rPr>
        <w:t>n lingua italiana</w:t>
      </w:r>
    </w:p>
    <w:p w:rsidR="00571A45" w:rsidRPr="00571A45" w:rsidRDefault="00571A45" w:rsidP="00571A45">
      <w:pPr>
        <w:pStyle w:val="Paragrafoelenco"/>
        <w:pBdr>
          <w:top w:val="nil"/>
          <w:left w:val="nil"/>
          <w:bottom w:val="nil"/>
          <w:right w:val="nil"/>
          <w:between w:val="nil"/>
        </w:pBdr>
        <w:spacing w:before="120" w:after="120"/>
        <w:ind w:left="357"/>
        <w:jc w:val="both"/>
        <w:rPr>
          <w:rFonts w:eastAsia="Times New Roman" w:cs="Times New Roman"/>
          <w:color w:val="000000"/>
          <w:sz w:val="22"/>
          <w:szCs w:val="22"/>
        </w:rPr>
      </w:pPr>
    </w:p>
    <w:p w:rsidR="00571A45" w:rsidRPr="00571A45" w:rsidRDefault="00571A45" w:rsidP="00571A45">
      <w:pPr>
        <w:pStyle w:val="Paragrafoelenco"/>
        <w:widowControl/>
        <w:numPr>
          <w:ilvl w:val="0"/>
          <w:numId w:val="14"/>
        </w:numPr>
        <w:pBdr>
          <w:top w:val="nil"/>
          <w:left w:val="nil"/>
          <w:bottom w:val="nil"/>
          <w:right w:val="nil"/>
          <w:between w:val="nil"/>
        </w:pBdr>
        <w:autoSpaceDN/>
        <w:spacing w:before="120" w:after="120"/>
        <w:ind w:left="357" w:hanging="357"/>
        <w:jc w:val="both"/>
        <w:textAlignment w:val="auto"/>
        <w:rPr>
          <w:rFonts w:eastAsia="Times New Roman" w:cs="Times New Roman"/>
          <w:color w:val="000000"/>
          <w:sz w:val="22"/>
          <w:szCs w:val="22"/>
        </w:rPr>
      </w:pPr>
      <w:r w:rsidRPr="00571A45">
        <w:rPr>
          <w:rFonts w:eastAsia="Times New Roman" w:cs="Times New Roman"/>
          <w:color w:val="000000"/>
          <w:sz w:val="22"/>
          <w:szCs w:val="22"/>
        </w:rPr>
        <w:t xml:space="preserve">con traduzione in lingua comprensibile al paziente a mezzo di___________________. </w:t>
      </w:r>
    </w:p>
    <w:p w:rsidR="00571A45" w:rsidRPr="00571A45" w:rsidRDefault="00571A45" w:rsidP="00571A45">
      <w:pPr>
        <w:pBdr>
          <w:top w:val="nil"/>
          <w:left w:val="nil"/>
          <w:bottom w:val="nil"/>
          <w:right w:val="nil"/>
          <w:between w:val="nil"/>
        </w:pBdr>
        <w:jc w:val="both"/>
        <w:rPr>
          <w:rFonts w:eastAsia="Times New Roman" w:cs="Times New Roman"/>
          <w:color w:val="000000"/>
          <w:sz w:val="22"/>
          <w:szCs w:val="22"/>
        </w:rPr>
      </w:pPr>
      <w:bookmarkStart w:id="10" w:name="_Hlk129591490"/>
    </w:p>
    <w:p w:rsidR="00571A45" w:rsidRPr="00571A45" w:rsidRDefault="00571A45" w:rsidP="00571A45">
      <w:pPr>
        <w:rPr>
          <w:rFonts w:eastAsia="Times New Roman" w:cs="Times New Roman"/>
          <w:sz w:val="22"/>
          <w:szCs w:val="22"/>
          <w:lang w:eastAsia="ar-SA"/>
        </w:rPr>
      </w:pPr>
      <w:bookmarkStart w:id="11" w:name="_Hlk72403362"/>
      <w:bookmarkStart w:id="12" w:name="_Hlk62963963"/>
      <w:r w:rsidRPr="00571A45">
        <w:rPr>
          <w:rFonts w:eastAsia="Times New Roman" w:cs="Times New Roman"/>
          <w:sz w:val="22"/>
          <w:szCs w:val="22"/>
          <w:lang w:eastAsia="ar-SA"/>
        </w:rPr>
        <w:t>Data: _________________</w:t>
      </w:r>
      <w:r w:rsidRPr="00571A45">
        <w:rPr>
          <w:rFonts w:eastAsia="Times New Roman" w:cs="Times New Roman"/>
          <w:sz w:val="22"/>
          <w:szCs w:val="22"/>
          <w:lang w:eastAsia="ar-SA"/>
        </w:rPr>
        <w:tab/>
      </w:r>
    </w:p>
    <w:p w:rsidR="00571A45" w:rsidRPr="00571A45" w:rsidRDefault="00571A45" w:rsidP="00571A45">
      <w:pPr>
        <w:spacing w:line="276" w:lineRule="auto"/>
        <w:ind w:left="3600"/>
        <w:rPr>
          <w:rFonts w:eastAsia="Times New Roman" w:cs="Times New Roman"/>
          <w:sz w:val="22"/>
          <w:szCs w:val="22"/>
          <w:lang w:eastAsia="ar-SA"/>
        </w:rPr>
      </w:pPr>
      <w:r w:rsidRPr="00571A45">
        <w:rPr>
          <w:rFonts w:eastAsia="Times New Roman" w:cs="Times New Roman"/>
          <w:sz w:val="22"/>
          <w:szCs w:val="22"/>
          <w:lang w:eastAsia="ar-SA"/>
        </w:rPr>
        <w:t>Firma Paziente e/o Legale Rappresentante: _________________________</w:t>
      </w:r>
    </w:p>
    <w:p w:rsidR="00571A45" w:rsidRPr="00571A45" w:rsidRDefault="00571A45" w:rsidP="00571A45">
      <w:pPr>
        <w:rPr>
          <w:rFonts w:eastAsia="Times New Roman" w:cs="Times New Roman"/>
          <w:sz w:val="22"/>
          <w:szCs w:val="22"/>
          <w:lang w:eastAsia="ar-SA"/>
        </w:rPr>
      </w:pPr>
    </w:p>
    <w:bookmarkEnd w:id="11"/>
    <w:p w:rsidR="00571A45" w:rsidRDefault="00571A45" w:rsidP="00571A45">
      <w:pPr>
        <w:spacing w:after="120"/>
        <w:rPr>
          <w:rFonts w:eastAsia="Times New Roman" w:cs="Times New Roman"/>
          <w:sz w:val="22"/>
          <w:szCs w:val="22"/>
          <w:lang w:eastAsia="ar-SA"/>
        </w:rPr>
      </w:pPr>
      <w:r w:rsidRPr="00571A45">
        <w:rPr>
          <w:rFonts w:eastAsia="Times New Roman" w:cs="Times New Roman"/>
          <w:sz w:val="22"/>
          <w:szCs w:val="22"/>
          <w:lang w:eastAsia="ar-SA"/>
        </w:rPr>
        <w:t xml:space="preserve">Firma del Medico dell’U.O.: _______________________ </w:t>
      </w:r>
      <w:r w:rsidRPr="00571A45">
        <w:rPr>
          <w:rFonts w:eastAsia="Times New Roman" w:cs="Times New Roman"/>
          <w:sz w:val="22"/>
          <w:szCs w:val="22"/>
          <w:lang w:eastAsia="ar-SA"/>
        </w:rPr>
        <w:tab/>
      </w:r>
    </w:p>
    <w:p w:rsidR="00EB33B3" w:rsidRDefault="00EB33B3" w:rsidP="00571A45">
      <w:pPr>
        <w:spacing w:after="120"/>
        <w:rPr>
          <w:rFonts w:eastAsia="Times New Roman" w:cs="Times New Roman"/>
          <w:sz w:val="22"/>
          <w:szCs w:val="22"/>
          <w:lang w:eastAsia="ar-SA"/>
        </w:rPr>
      </w:pPr>
    </w:p>
    <w:p w:rsidR="00EB33B3" w:rsidRDefault="00EB33B3" w:rsidP="00571A45">
      <w:pPr>
        <w:spacing w:after="120"/>
        <w:rPr>
          <w:rFonts w:eastAsia="Times New Roman" w:cs="Times New Roman"/>
          <w:sz w:val="22"/>
          <w:szCs w:val="22"/>
          <w:lang w:eastAsia="ar-SA"/>
        </w:rPr>
      </w:pPr>
    </w:p>
    <w:p w:rsidR="00EB33B3" w:rsidRDefault="00EB33B3" w:rsidP="00571A45">
      <w:pPr>
        <w:spacing w:after="120"/>
        <w:rPr>
          <w:rFonts w:eastAsia="Times New Roman" w:cs="Times New Roman"/>
          <w:sz w:val="22"/>
          <w:szCs w:val="22"/>
          <w:lang w:eastAsia="ar-SA"/>
        </w:rPr>
      </w:pPr>
    </w:p>
    <w:p w:rsidR="00EB33B3" w:rsidRDefault="007052CE" w:rsidP="00571A45">
      <w:pPr>
        <w:spacing w:after="120"/>
        <w:rPr>
          <w:rFonts w:eastAsia="Times New Roman" w:cs="Times New Roman"/>
          <w:sz w:val="22"/>
          <w:szCs w:val="22"/>
          <w:lang w:eastAsia="ar-SA"/>
        </w:rPr>
      </w:pPr>
      <w:r>
        <w:rPr>
          <w:bCs/>
          <w:noProof/>
          <w:color w:val="000000"/>
          <w:sz w:val="16"/>
          <w:szCs w:val="16"/>
          <w:lang w:eastAsia="it-IT" w:bidi="ar-SA"/>
        </w:rPr>
        <w:lastRenderedPageBreak/>
        <w:drawing>
          <wp:anchor distT="0" distB="0" distL="114300" distR="114300" simplePos="0" relativeHeight="251654656" behindDoc="0" locked="0" layoutInCell="1" allowOverlap="1">
            <wp:simplePos x="0" y="0"/>
            <wp:positionH relativeFrom="margin">
              <wp:align>right</wp:align>
            </wp:positionH>
            <wp:positionV relativeFrom="paragraph">
              <wp:posOffset>231847</wp:posOffset>
            </wp:positionV>
            <wp:extent cx="2088515" cy="2553419"/>
            <wp:effectExtent l="0" t="0" r="6985" b="0"/>
            <wp:wrapNone/>
            <wp:docPr id="65982221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8515" cy="2553419"/>
                    </a:xfrm>
                    <a:prstGeom prst="rect">
                      <a:avLst/>
                    </a:prstGeom>
                    <a:noFill/>
                  </pic:spPr>
                </pic:pic>
              </a:graphicData>
            </a:graphic>
            <wp14:sizeRelH relativeFrom="margin">
              <wp14:pctWidth>0</wp14:pctWidth>
            </wp14:sizeRelH>
            <wp14:sizeRelV relativeFrom="margin">
              <wp14:pctHeight>0</wp14:pctHeight>
            </wp14:sizeRelV>
          </wp:anchor>
        </w:drawing>
      </w:r>
      <w:r w:rsidR="00EB33B3">
        <w:rPr>
          <w:noProof/>
          <w:lang w:eastAsia="it-IT" w:bidi="ar-SA"/>
        </w:rPr>
        <w:drawing>
          <wp:anchor distT="0" distB="0" distL="114300" distR="114300" simplePos="0" relativeHeight="251665920" behindDoc="0" locked="0" layoutInCell="1" allowOverlap="1" wp14:anchorId="130EB851" wp14:editId="36C1A815">
            <wp:simplePos x="0" y="0"/>
            <wp:positionH relativeFrom="column">
              <wp:posOffset>0</wp:posOffset>
            </wp:positionH>
            <wp:positionV relativeFrom="paragraph">
              <wp:posOffset>238125</wp:posOffset>
            </wp:positionV>
            <wp:extent cx="3485515" cy="2548255"/>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85515" cy="2548255"/>
                    </a:xfrm>
                    <a:prstGeom prst="rect">
                      <a:avLst/>
                    </a:prstGeom>
                  </pic:spPr>
                </pic:pic>
              </a:graphicData>
            </a:graphic>
            <wp14:sizeRelH relativeFrom="margin">
              <wp14:pctWidth>0</wp14:pctWidth>
            </wp14:sizeRelH>
            <wp14:sizeRelV relativeFrom="margin">
              <wp14:pctHeight>0</wp14:pctHeight>
            </wp14:sizeRelV>
          </wp:anchor>
        </w:drawing>
      </w:r>
    </w:p>
    <w:p w:rsidR="00EB33B3" w:rsidRDefault="00EB33B3" w:rsidP="00571A45">
      <w:pPr>
        <w:spacing w:after="120"/>
        <w:rPr>
          <w:rFonts w:eastAsia="Times New Roman" w:cs="Times New Roman"/>
          <w:sz w:val="22"/>
          <w:szCs w:val="22"/>
          <w:lang w:eastAsia="ar-SA"/>
        </w:rPr>
      </w:pPr>
      <w:r>
        <w:rPr>
          <w:noProof/>
          <w:lang w:eastAsia="it-IT" w:bidi="ar-SA"/>
        </w:rPr>
        <w:drawing>
          <wp:anchor distT="0" distB="0" distL="114300" distR="114300" simplePos="0" relativeHeight="251663872" behindDoc="1" locked="0" layoutInCell="1" allowOverlap="1">
            <wp:simplePos x="0" y="0"/>
            <wp:positionH relativeFrom="column">
              <wp:posOffset>195635</wp:posOffset>
            </wp:positionH>
            <wp:positionV relativeFrom="paragraph">
              <wp:posOffset>236414</wp:posOffset>
            </wp:positionV>
            <wp:extent cx="2530475" cy="1934845"/>
            <wp:effectExtent l="0" t="0" r="0" b="0"/>
            <wp:wrapTight wrapText="bothSides">
              <wp:wrapPolygon edited="0">
                <wp:start x="0" y="0"/>
                <wp:lineTo x="0" y="21479"/>
                <wp:lineTo x="21464" y="21479"/>
                <wp:lineTo x="21464"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0475" cy="1934845"/>
                    </a:xfrm>
                    <a:prstGeom prst="rect">
                      <a:avLst/>
                    </a:prstGeom>
                  </pic:spPr>
                </pic:pic>
              </a:graphicData>
            </a:graphic>
            <wp14:sizeRelH relativeFrom="margin">
              <wp14:pctWidth>0</wp14:pctWidth>
            </wp14:sizeRelH>
            <wp14:sizeRelV relativeFrom="margin">
              <wp14:pctHeight>0</wp14:pctHeight>
            </wp14:sizeRelV>
          </wp:anchor>
        </w:drawing>
      </w:r>
    </w:p>
    <w:p w:rsidR="00EB33B3" w:rsidRDefault="00EB33B3" w:rsidP="00571A45">
      <w:pPr>
        <w:spacing w:after="120"/>
        <w:rPr>
          <w:rFonts w:eastAsia="Times New Roman" w:cs="Times New Roman"/>
          <w:sz w:val="22"/>
          <w:szCs w:val="22"/>
          <w:lang w:eastAsia="ar-SA"/>
        </w:rPr>
      </w:pPr>
    </w:p>
    <w:p w:rsidR="00EB33B3" w:rsidRDefault="00EB33B3" w:rsidP="00571A45">
      <w:pPr>
        <w:spacing w:after="120"/>
        <w:rPr>
          <w:rFonts w:eastAsia="Times New Roman" w:cs="Times New Roman"/>
          <w:sz w:val="22"/>
          <w:szCs w:val="22"/>
          <w:lang w:eastAsia="ar-SA"/>
        </w:rPr>
      </w:pPr>
    </w:p>
    <w:p w:rsidR="00EB33B3" w:rsidRDefault="00EB33B3" w:rsidP="00571A45">
      <w:pPr>
        <w:spacing w:after="120"/>
        <w:rPr>
          <w:rFonts w:eastAsia="Times New Roman" w:cs="Times New Roman"/>
          <w:sz w:val="22"/>
          <w:szCs w:val="22"/>
          <w:lang w:eastAsia="ar-SA"/>
        </w:rPr>
      </w:pPr>
    </w:p>
    <w:p w:rsidR="00EB33B3" w:rsidRDefault="00EB33B3" w:rsidP="00571A45">
      <w:pPr>
        <w:spacing w:after="120"/>
        <w:rPr>
          <w:rFonts w:eastAsia="Times New Roman" w:cs="Times New Roman"/>
          <w:sz w:val="22"/>
          <w:szCs w:val="22"/>
          <w:lang w:eastAsia="ar-SA"/>
        </w:rPr>
      </w:pPr>
    </w:p>
    <w:p w:rsidR="00EB33B3" w:rsidRDefault="00EB33B3" w:rsidP="00571A45">
      <w:pPr>
        <w:spacing w:after="120"/>
        <w:rPr>
          <w:rFonts w:eastAsia="Times New Roman" w:cs="Times New Roman"/>
          <w:sz w:val="22"/>
          <w:szCs w:val="22"/>
          <w:lang w:eastAsia="ar-SA"/>
        </w:rPr>
      </w:pPr>
    </w:p>
    <w:p w:rsidR="00EB33B3" w:rsidRDefault="00EB33B3" w:rsidP="00571A45">
      <w:pPr>
        <w:spacing w:after="120"/>
        <w:rPr>
          <w:rFonts w:eastAsia="Times New Roman" w:cs="Times New Roman"/>
          <w:sz w:val="22"/>
          <w:szCs w:val="22"/>
          <w:lang w:eastAsia="ar-SA"/>
        </w:rPr>
      </w:pPr>
    </w:p>
    <w:p w:rsidR="00EB33B3" w:rsidRDefault="00EB33B3" w:rsidP="00571A45">
      <w:pPr>
        <w:spacing w:after="120"/>
        <w:rPr>
          <w:rFonts w:eastAsia="Times New Roman" w:cs="Times New Roman"/>
          <w:sz w:val="22"/>
          <w:szCs w:val="22"/>
          <w:lang w:eastAsia="ar-SA"/>
        </w:rPr>
      </w:pPr>
    </w:p>
    <w:p w:rsidR="00EB33B3" w:rsidRDefault="00EB33B3" w:rsidP="00571A45">
      <w:pPr>
        <w:spacing w:after="120"/>
        <w:rPr>
          <w:rFonts w:eastAsia="Times New Roman" w:cs="Times New Roman"/>
          <w:sz w:val="22"/>
          <w:szCs w:val="22"/>
          <w:lang w:eastAsia="ar-SA"/>
        </w:rPr>
      </w:pPr>
    </w:p>
    <w:p w:rsidR="00EB33B3" w:rsidRDefault="00EB33B3" w:rsidP="00571A45">
      <w:pPr>
        <w:spacing w:after="120"/>
        <w:rPr>
          <w:rFonts w:eastAsia="Times New Roman" w:cs="Times New Roman"/>
          <w:sz w:val="22"/>
          <w:szCs w:val="22"/>
          <w:lang w:eastAsia="ar-SA"/>
        </w:rPr>
      </w:pPr>
    </w:p>
    <w:p w:rsidR="007052CE" w:rsidRDefault="007052CE" w:rsidP="00571A45">
      <w:pPr>
        <w:spacing w:after="120"/>
        <w:rPr>
          <w:rFonts w:eastAsia="Times New Roman" w:cs="Times New Roman"/>
          <w:sz w:val="22"/>
          <w:szCs w:val="22"/>
          <w:lang w:eastAsia="ar-SA"/>
        </w:rPr>
      </w:pPr>
    </w:p>
    <w:p w:rsidR="007052CE" w:rsidRDefault="007052CE" w:rsidP="00571A45">
      <w:pPr>
        <w:spacing w:after="120"/>
        <w:rPr>
          <w:rFonts w:eastAsia="Times New Roman" w:cs="Times New Roman"/>
          <w:sz w:val="22"/>
          <w:szCs w:val="22"/>
          <w:lang w:eastAsia="ar-SA"/>
        </w:rPr>
      </w:pPr>
    </w:p>
    <w:p w:rsidR="007052CE" w:rsidRDefault="007052CE" w:rsidP="00571A45">
      <w:pPr>
        <w:spacing w:after="120"/>
        <w:rPr>
          <w:rFonts w:eastAsia="Times New Roman" w:cs="Times New Roman"/>
          <w:sz w:val="22"/>
          <w:szCs w:val="22"/>
          <w:lang w:eastAsia="ar-SA"/>
        </w:rPr>
      </w:pPr>
    </w:p>
    <w:p w:rsidR="007052CE" w:rsidRDefault="007052CE" w:rsidP="00571A45">
      <w:pPr>
        <w:spacing w:after="120"/>
        <w:rPr>
          <w:rFonts w:eastAsia="Times New Roman" w:cs="Times New Roman"/>
          <w:sz w:val="22"/>
          <w:szCs w:val="22"/>
          <w:lang w:eastAsia="ar-SA"/>
        </w:rPr>
      </w:pPr>
      <w:bookmarkStart w:id="13" w:name="_GoBack"/>
      <w:bookmarkEnd w:id="13"/>
    </w:p>
    <w:p w:rsidR="007052CE" w:rsidRDefault="007052CE" w:rsidP="00571A45">
      <w:pPr>
        <w:spacing w:after="120"/>
        <w:rPr>
          <w:rFonts w:eastAsia="Times New Roman" w:cs="Times New Roman"/>
          <w:sz w:val="22"/>
          <w:szCs w:val="22"/>
          <w:lang w:eastAsia="ar-SA"/>
        </w:rPr>
      </w:pPr>
    </w:p>
    <w:p w:rsidR="007052CE" w:rsidRDefault="007052CE" w:rsidP="00571A45">
      <w:pPr>
        <w:spacing w:after="120"/>
        <w:rPr>
          <w:rFonts w:eastAsia="Times New Roman" w:cs="Times New Roman"/>
          <w:sz w:val="22"/>
          <w:szCs w:val="22"/>
          <w:lang w:eastAsia="ar-SA"/>
        </w:rPr>
      </w:pPr>
    </w:p>
    <w:p w:rsidR="007052CE" w:rsidRDefault="007052CE" w:rsidP="00571A45">
      <w:pPr>
        <w:spacing w:after="120"/>
        <w:rPr>
          <w:rFonts w:eastAsia="Times New Roman" w:cs="Times New Roman"/>
          <w:sz w:val="22"/>
          <w:szCs w:val="22"/>
          <w:lang w:eastAsia="ar-SA"/>
        </w:rPr>
      </w:pPr>
    </w:p>
    <w:p w:rsidR="007052CE" w:rsidRPr="00571A45" w:rsidRDefault="007052CE" w:rsidP="007052CE">
      <w:pPr>
        <w:spacing w:after="120"/>
        <w:jc w:val="center"/>
        <w:rPr>
          <w:rFonts w:eastAsia="Times New Roman" w:cs="Times New Roman"/>
          <w:sz w:val="22"/>
          <w:szCs w:val="22"/>
          <w:lang w:eastAsia="ar-SA"/>
        </w:rPr>
      </w:pPr>
      <w:r>
        <w:rPr>
          <w:noProof/>
          <w:lang w:eastAsia="it-IT"/>
        </w:rPr>
        <w:drawing>
          <wp:inline distT="0" distB="0" distL="0" distR="0" wp14:anchorId="0D9D3FE8" wp14:editId="64A972BB">
            <wp:extent cx="6127678" cy="3761117"/>
            <wp:effectExtent l="0" t="0" r="698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538" t="27571" r="45865" b="26551"/>
                    <a:stretch/>
                  </pic:blipFill>
                  <pic:spPr bwMode="auto">
                    <a:xfrm>
                      <a:off x="0" y="0"/>
                      <a:ext cx="6158818" cy="3780230"/>
                    </a:xfrm>
                    <a:prstGeom prst="rect">
                      <a:avLst/>
                    </a:prstGeom>
                    <a:ln>
                      <a:noFill/>
                    </a:ln>
                    <a:extLst>
                      <a:ext uri="{53640926-AAD7-44D8-BBD7-CCE9431645EC}">
                        <a14:shadowObscured xmlns:a14="http://schemas.microsoft.com/office/drawing/2010/main"/>
                      </a:ext>
                    </a:extLst>
                  </pic:spPr>
                </pic:pic>
              </a:graphicData>
            </a:graphic>
          </wp:inline>
        </w:drawing>
      </w:r>
    </w:p>
    <w:bookmarkEnd w:id="10"/>
    <w:p w:rsidR="00571A45" w:rsidRPr="007F254D" w:rsidRDefault="00571A45" w:rsidP="00571A45">
      <w:pPr>
        <w:rPr>
          <w:rFonts w:eastAsia="Times New Roman" w:cs="Times New Roman"/>
          <w:sz w:val="20"/>
          <w:szCs w:val="20"/>
          <w:lang w:eastAsia="ar-SA"/>
        </w:rPr>
      </w:pPr>
      <w:r w:rsidRPr="007F254D">
        <w:rPr>
          <w:rFonts w:eastAsia="Times New Roman" w:cs="Times New Roman"/>
          <w:sz w:val="20"/>
          <w:szCs w:val="20"/>
          <w:lang w:eastAsia="ar-SA"/>
        </w:rPr>
        <w:tab/>
      </w:r>
      <w:r w:rsidRPr="007F254D">
        <w:rPr>
          <w:rFonts w:eastAsia="Times New Roman" w:cs="Times New Roman"/>
          <w:sz w:val="20"/>
          <w:szCs w:val="20"/>
          <w:lang w:eastAsia="ar-SA"/>
        </w:rPr>
        <w:tab/>
      </w:r>
      <w:r w:rsidRPr="007F254D">
        <w:rPr>
          <w:rFonts w:eastAsia="Times New Roman" w:cs="Times New Roman"/>
          <w:sz w:val="20"/>
          <w:szCs w:val="20"/>
          <w:lang w:eastAsia="ar-SA"/>
        </w:rPr>
        <w:tab/>
      </w:r>
      <w:r w:rsidRPr="007F254D">
        <w:rPr>
          <w:rFonts w:eastAsia="Times New Roman" w:cs="Times New Roman"/>
          <w:sz w:val="20"/>
          <w:szCs w:val="20"/>
          <w:lang w:eastAsia="ar-SA"/>
        </w:rPr>
        <w:tab/>
      </w:r>
      <w:r w:rsidRPr="007F254D">
        <w:rPr>
          <w:rFonts w:eastAsia="Times New Roman" w:cs="Times New Roman"/>
          <w:sz w:val="20"/>
          <w:szCs w:val="20"/>
          <w:lang w:eastAsia="ar-SA"/>
        </w:rPr>
        <w:tab/>
      </w:r>
      <w:r w:rsidRPr="007F254D">
        <w:rPr>
          <w:rFonts w:eastAsia="Times New Roman" w:cs="Times New Roman"/>
          <w:sz w:val="20"/>
          <w:szCs w:val="20"/>
          <w:lang w:eastAsia="ar-SA"/>
        </w:rPr>
        <w:tab/>
      </w:r>
      <w:r w:rsidRPr="007F254D">
        <w:rPr>
          <w:rFonts w:eastAsia="Times New Roman" w:cs="Times New Roman"/>
          <w:sz w:val="20"/>
          <w:szCs w:val="20"/>
          <w:lang w:eastAsia="ar-SA"/>
        </w:rPr>
        <w:tab/>
      </w:r>
    </w:p>
    <w:bookmarkEnd w:id="12"/>
    <w:p w:rsidR="004C74C6" w:rsidRDefault="004C74C6" w:rsidP="0086015A">
      <w:pPr>
        <w:pStyle w:val="Textbody"/>
        <w:rPr>
          <w:sz w:val="20"/>
          <w:szCs w:val="20"/>
        </w:rPr>
      </w:pPr>
    </w:p>
    <w:p w:rsidR="00EB33B3" w:rsidRDefault="00EB33B3" w:rsidP="0086015A">
      <w:pPr>
        <w:pStyle w:val="Textbody"/>
        <w:rPr>
          <w:sz w:val="20"/>
          <w:szCs w:val="20"/>
        </w:rPr>
      </w:pPr>
    </w:p>
    <w:p w:rsidR="00EB33B3" w:rsidRDefault="00EB33B3" w:rsidP="0086015A">
      <w:pPr>
        <w:pStyle w:val="Textbody"/>
        <w:rPr>
          <w:sz w:val="20"/>
          <w:szCs w:val="20"/>
        </w:rPr>
      </w:pPr>
    </w:p>
    <w:p w:rsidR="00EB33B3" w:rsidRDefault="00EB33B3" w:rsidP="0086015A">
      <w:pPr>
        <w:pStyle w:val="Textbody"/>
        <w:rPr>
          <w:sz w:val="20"/>
          <w:szCs w:val="20"/>
        </w:rPr>
      </w:pPr>
    </w:p>
    <w:p w:rsidR="00EB33B3" w:rsidRPr="0086015A" w:rsidRDefault="00EB33B3" w:rsidP="0086015A">
      <w:pPr>
        <w:pStyle w:val="Textbody"/>
        <w:rPr>
          <w:sz w:val="20"/>
          <w:szCs w:val="20"/>
        </w:rPr>
      </w:pPr>
    </w:p>
    <w:p w:rsidR="000B2AE5" w:rsidRPr="00285972" w:rsidRDefault="00D235B6" w:rsidP="00593D20">
      <w:pPr>
        <w:pStyle w:val="Textbody"/>
        <w:jc w:val="both"/>
        <w:rPr>
          <w:b/>
          <w:color w:val="000000"/>
          <w:sz w:val="16"/>
          <w:szCs w:val="16"/>
        </w:rPr>
      </w:pPr>
      <w:bookmarkStart w:id="14" w:name="_Hlk75973353"/>
      <w:bookmarkEnd w:id="14"/>
      <w:r w:rsidRPr="00285972">
        <w:rPr>
          <w:b/>
          <w:color w:val="000000"/>
          <w:sz w:val="16"/>
          <w:szCs w:val="16"/>
        </w:rPr>
        <w:t>RIFERIMENTI BIBLIOGRAFICI</w:t>
      </w:r>
    </w:p>
    <w:p w:rsidR="008C623C" w:rsidRPr="00524F57" w:rsidRDefault="00A313A0" w:rsidP="004072EC">
      <w:pPr>
        <w:pStyle w:val="Textbody"/>
        <w:numPr>
          <w:ilvl w:val="0"/>
          <w:numId w:val="5"/>
        </w:numPr>
        <w:ind w:left="284" w:hanging="284"/>
        <w:jc w:val="both"/>
        <w:rPr>
          <w:bCs/>
          <w:color w:val="000000"/>
          <w:sz w:val="14"/>
          <w:szCs w:val="16"/>
        </w:rPr>
      </w:pPr>
      <w:r w:rsidRPr="008C623C">
        <w:rPr>
          <w:noProof/>
          <w:sz w:val="16"/>
          <w:szCs w:val="16"/>
        </w:rPr>
        <w:t>AIOM (Associazione Italiana di Oncologia Medica)</w:t>
      </w:r>
      <w:r w:rsidR="007B2588" w:rsidRPr="008C623C">
        <w:rPr>
          <w:noProof/>
          <w:sz w:val="16"/>
          <w:szCs w:val="16"/>
        </w:rPr>
        <w:t>,</w:t>
      </w:r>
      <w:r w:rsidRPr="008C623C">
        <w:rPr>
          <w:noProof/>
          <w:sz w:val="16"/>
          <w:szCs w:val="16"/>
        </w:rPr>
        <w:t xml:space="preserve"> Linee Guida </w:t>
      </w:r>
      <w:r w:rsidR="008C623C">
        <w:rPr>
          <w:noProof/>
          <w:sz w:val="16"/>
          <w:szCs w:val="16"/>
        </w:rPr>
        <w:t>Tumori delle vie biliari</w:t>
      </w:r>
      <w:r w:rsidRPr="008C623C">
        <w:rPr>
          <w:noProof/>
          <w:sz w:val="16"/>
          <w:szCs w:val="16"/>
        </w:rPr>
        <w:t xml:space="preserve"> – ed. </w:t>
      </w:r>
      <w:r w:rsidR="008C623C">
        <w:rPr>
          <w:noProof/>
          <w:sz w:val="16"/>
          <w:szCs w:val="16"/>
        </w:rPr>
        <w:t>10.2019</w:t>
      </w:r>
      <w:r w:rsidRPr="00E2508C">
        <w:rPr>
          <w:noProof/>
          <w:sz w:val="14"/>
          <w:szCs w:val="16"/>
        </w:rPr>
        <w:t xml:space="preserve">; </w:t>
      </w:r>
      <w:hyperlink r:id="rId11" w:history="1">
        <w:r w:rsidR="008C623C" w:rsidRPr="003E570E">
          <w:rPr>
            <w:rStyle w:val="Collegamentoipertestuale"/>
            <w:sz w:val="20"/>
          </w:rPr>
          <w:t>Linee Guida AIOM | AIOM</w:t>
        </w:r>
      </w:hyperlink>
    </w:p>
    <w:p w:rsidR="007645E2" w:rsidRPr="003E570E" w:rsidRDefault="00BE326F" w:rsidP="004072EC">
      <w:pPr>
        <w:pStyle w:val="Textbody"/>
        <w:numPr>
          <w:ilvl w:val="0"/>
          <w:numId w:val="5"/>
        </w:numPr>
        <w:ind w:left="284" w:hanging="284"/>
        <w:jc w:val="both"/>
        <w:rPr>
          <w:bCs/>
          <w:color w:val="000000"/>
          <w:sz w:val="14"/>
          <w:szCs w:val="16"/>
          <w:lang w:val="en-US"/>
        </w:rPr>
      </w:pPr>
      <w:r w:rsidRPr="008C623C">
        <w:rPr>
          <w:noProof/>
          <w:sz w:val="16"/>
          <w:szCs w:val="16"/>
          <w:lang w:val="en-US"/>
        </w:rPr>
        <w:t>NCCN Guidelines</w:t>
      </w:r>
      <w:r w:rsidR="007B2588" w:rsidRPr="008C623C">
        <w:rPr>
          <w:noProof/>
          <w:sz w:val="16"/>
          <w:szCs w:val="16"/>
          <w:lang w:val="en-US"/>
        </w:rPr>
        <w:t xml:space="preserve"> –</w:t>
      </w:r>
      <w:r w:rsidR="007B2588" w:rsidRPr="008C623C">
        <w:rPr>
          <w:sz w:val="16"/>
          <w:szCs w:val="16"/>
          <w:lang w:val="en-US"/>
        </w:rPr>
        <w:t xml:space="preserve"> </w:t>
      </w:r>
      <w:r w:rsidR="007645E2" w:rsidRPr="008C623C">
        <w:rPr>
          <w:sz w:val="16"/>
          <w:szCs w:val="16"/>
          <w:lang w:val="en-US"/>
        </w:rPr>
        <w:t>1</w:t>
      </w:r>
      <w:r w:rsidR="007B2588" w:rsidRPr="008C623C">
        <w:rPr>
          <w:sz w:val="16"/>
          <w:szCs w:val="16"/>
          <w:lang w:val="en-US"/>
        </w:rPr>
        <w:t>.202</w:t>
      </w:r>
      <w:r w:rsidR="007645E2" w:rsidRPr="008C623C">
        <w:rPr>
          <w:sz w:val="16"/>
          <w:szCs w:val="16"/>
          <w:lang w:val="en-US"/>
        </w:rPr>
        <w:t>3</w:t>
      </w:r>
      <w:r w:rsidR="007B2588" w:rsidRPr="008C623C">
        <w:rPr>
          <w:sz w:val="16"/>
          <w:szCs w:val="16"/>
          <w:lang w:val="en-US"/>
        </w:rPr>
        <w:t>;</w:t>
      </w:r>
      <w:r w:rsidR="007B2588" w:rsidRPr="00E2508C">
        <w:rPr>
          <w:sz w:val="14"/>
          <w:szCs w:val="16"/>
          <w:lang w:val="en-US"/>
        </w:rPr>
        <w:t xml:space="preserve"> </w:t>
      </w:r>
      <w:hyperlink r:id="rId12" w:history="1">
        <w:r w:rsidR="007645E2" w:rsidRPr="00524F57">
          <w:rPr>
            <w:rStyle w:val="Collegamentoipertestuale"/>
            <w:sz w:val="20"/>
            <w:lang w:val="en-US"/>
          </w:rPr>
          <w:t>Guidelines Detail (nccn.org)</w:t>
        </w:r>
      </w:hyperlink>
    </w:p>
    <w:p w:rsidR="007B2588" w:rsidRPr="007645E2" w:rsidRDefault="00D55AA0" w:rsidP="00643E5E">
      <w:pPr>
        <w:pStyle w:val="Textbody"/>
        <w:numPr>
          <w:ilvl w:val="0"/>
          <w:numId w:val="5"/>
        </w:numPr>
        <w:ind w:left="284" w:hanging="284"/>
        <w:jc w:val="both"/>
        <w:rPr>
          <w:bCs/>
          <w:color w:val="000000"/>
          <w:sz w:val="16"/>
          <w:szCs w:val="16"/>
          <w:lang w:val="en-US"/>
        </w:rPr>
      </w:pPr>
      <w:r w:rsidRPr="007645E2">
        <w:rPr>
          <w:bCs/>
          <w:color w:val="000000"/>
          <w:sz w:val="16"/>
          <w:szCs w:val="16"/>
        </w:rPr>
        <w:t xml:space="preserve">Bassi C, Marchegiani G, Dervenis C, et al. </w:t>
      </w:r>
      <w:r w:rsidRPr="007645E2">
        <w:rPr>
          <w:bCs/>
          <w:color w:val="000000"/>
          <w:sz w:val="16"/>
          <w:szCs w:val="16"/>
          <w:lang w:val="en-US"/>
        </w:rPr>
        <w:t>The 2016 update of the International Study Group (ISGPS) definition and grading of postoperative pancreatic fistula: 11 Years After. Surgery. 2017;161(3):584-591. doi:10.1016/j.surg.2016.11.014</w:t>
      </w:r>
    </w:p>
    <w:p w:rsidR="00485947" w:rsidRDefault="00261FA1" w:rsidP="00A313A0">
      <w:pPr>
        <w:pStyle w:val="Textbody"/>
        <w:numPr>
          <w:ilvl w:val="0"/>
          <w:numId w:val="5"/>
        </w:numPr>
        <w:ind w:left="284" w:hanging="284"/>
        <w:jc w:val="both"/>
        <w:rPr>
          <w:bCs/>
          <w:color w:val="000000"/>
          <w:sz w:val="16"/>
          <w:szCs w:val="16"/>
          <w:lang w:val="en-US"/>
        </w:rPr>
      </w:pPr>
      <w:r w:rsidRPr="00285972">
        <w:rPr>
          <w:bCs/>
          <w:color w:val="000000"/>
          <w:sz w:val="16"/>
          <w:szCs w:val="16"/>
        </w:rPr>
        <w:t xml:space="preserve">Wente MN, Veit JA, Bassi C, et al. </w:t>
      </w:r>
      <w:r w:rsidRPr="00285972">
        <w:rPr>
          <w:bCs/>
          <w:color w:val="000000"/>
          <w:sz w:val="16"/>
          <w:szCs w:val="16"/>
          <w:lang w:val="en-US"/>
        </w:rPr>
        <w:t>Postpancreatectomy hemorrhage (PPH): an International Study Group of Pancreatic Surgery (ISGPS) definition. Surgery. 2007;142(1):20-25. doi:10.1016/j.surg.2007.02.001</w:t>
      </w:r>
    </w:p>
    <w:p w:rsidR="008C623C" w:rsidRPr="003E570E" w:rsidRDefault="008C623C" w:rsidP="00A313A0">
      <w:pPr>
        <w:pStyle w:val="Textbody"/>
        <w:numPr>
          <w:ilvl w:val="0"/>
          <w:numId w:val="5"/>
        </w:numPr>
        <w:ind w:left="284" w:hanging="284"/>
        <w:jc w:val="both"/>
        <w:rPr>
          <w:bCs/>
          <w:color w:val="000000"/>
          <w:sz w:val="16"/>
          <w:szCs w:val="16"/>
          <w:lang w:val="en-US"/>
        </w:rPr>
      </w:pPr>
      <w:r w:rsidRPr="00524F57">
        <w:rPr>
          <w:bCs/>
          <w:color w:val="000000"/>
          <w:sz w:val="16"/>
          <w:szCs w:val="16"/>
          <w:lang w:val="en-US"/>
        </w:rPr>
        <w:t xml:space="preserve">Søreide JA, Deshpande R. Post hepatectomy liver failure (PHLF) - Recent advances in prevention and clinical management. Eur J Surg Oncol. 2021 Feb;47(2):216-224. doi: 10.1016/j.ejso.2020.09.001. Epub 2020 Sep 10. </w:t>
      </w:r>
      <w:r w:rsidRPr="008C623C">
        <w:rPr>
          <w:bCs/>
          <w:color w:val="000000"/>
          <w:sz w:val="16"/>
          <w:szCs w:val="16"/>
        </w:rPr>
        <w:t>PMID: 32943278.</w:t>
      </w:r>
    </w:p>
    <w:p w:rsidR="003E570E" w:rsidRPr="00285972" w:rsidRDefault="003E570E" w:rsidP="00A313A0">
      <w:pPr>
        <w:pStyle w:val="Textbody"/>
        <w:numPr>
          <w:ilvl w:val="0"/>
          <w:numId w:val="5"/>
        </w:numPr>
        <w:ind w:left="284" w:hanging="284"/>
        <w:jc w:val="both"/>
        <w:rPr>
          <w:bCs/>
          <w:color w:val="000000"/>
          <w:sz w:val="16"/>
          <w:szCs w:val="16"/>
          <w:lang w:val="en-US"/>
        </w:rPr>
      </w:pPr>
      <w:r w:rsidRPr="00524F57">
        <w:rPr>
          <w:bCs/>
          <w:color w:val="000000"/>
          <w:sz w:val="16"/>
          <w:szCs w:val="16"/>
          <w:lang w:val="en-US"/>
        </w:rPr>
        <w:t xml:space="preserve">Koch M, Garden OJ, Padbury R, Rahbari NN, Adam R, Capussotti L, Fan ST, Yokoyama Y, Crawford M, Makuuchi M, Christophi C, Banting S, Brooke-Smith M, Usatoff V, Nagino M, Maddern G, Hugh TJ, Vauthey JN, Greig P, Rees M, Nimura Y, Figueras J, DeMatteo RP, Büchler MW, Weitz J. Bile leakage after hepatobiliary and pancreatic surgery: a definition and grading of severity by the International Study Group of Liver Surgery. </w:t>
      </w:r>
      <w:r w:rsidRPr="003E570E">
        <w:rPr>
          <w:bCs/>
          <w:color w:val="000000"/>
          <w:sz w:val="16"/>
          <w:szCs w:val="16"/>
        </w:rPr>
        <w:t>Surgery. 2011 May;149(5):680-8. doi: 10.1016/j.surg.2010.12.002. Epub 2011 Feb 12. PMID: 21316725.</w:t>
      </w:r>
    </w:p>
    <w:p w:rsidR="00381119" w:rsidRPr="00285972" w:rsidRDefault="006B061F" w:rsidP="00A313A0">
      <w:pPr>
        <w:pStyle w:val="Textbody"/>
        <w:numPr>
          <w:ilvl w:val="0"/>
          <w:numId w:val="5"/>
        </w:numPr>
        <w:ind w:left="284" w:hanging="284"/>
        <w:jc w:val="both"/>
        <w:rPr>
          <w:bCs/>
          <w:color w:val="000000"/>
          <w:sz w:val="16"/>
          <w:szCs w:val="16"/>
          <w:lang w:val="en-US"/>
        </w:rPr>
      </w:pPr>
      <w:r w:rsidRPr="00285972">
        <w:rPr>
          <w:bCs/>
          <w:color w:val="000000"/>
          <w:sz w:val="16"/>
          <w:szCs w:val="16"/>
        </w:rPr>
        <w:t xml:space="preserve">Wente MN, Bassi C, Dervenis C, et al. </w:t>
      </w:r>
      <w:r w:rsidRPr="00285972">
        <w:rPr>
          <w:bCs/>
          <w:color w:val="000000"/>
          <w:sz w:val="16"/>
          <w:szCs w:val="16"/>
          <w:lang w:val="en-US"/>
        </w:rPr>
        <w:t>Delayed gastric emptying (DGE) after pancreatic surgery: a suggested definition by the International Study Group of Pancreatic Surgery (ISGPS). Surgery. 2007;142(5):761-768. doi:10.1016/j.surg.2007.05.005</w:t>
      </w:r>
    </w:p>
    <w:p w:rsidR="00F26E23" w:rsidRDefault="00F26E23" w:rsidP="00F26E23">
      <w:pPr>
        <w:pStyle w:val="Textbody"/>
        <w:jc w:val="both"/>
        <w:rPr>
          <w:bCs/>
          <w:color w:val="000000"/>
          <w:sz w:val="16"/>
          <w:szCs w:val="16"/>
          <w:lang w:val="en-US"/>
        </w:rPr>
      </w:pPr>
    </w:p>
    <w:p w:rsidR="00F26E23" w:rsidRDefault="00F26E23" w:rsidP="00F26E23">
      <w:pPr>
        <w:pStyle w:val="Textbody"/>
        <w:jc w:val="both"/>
        <w:rPr>
          <w:bCs/>
          <w:color w:val="000000"/>
          <w:sz w:val="16"/>
          <w:szCs w:val="16"/>
          <w:lang w:val="en-US"/>
        </w:rPr>
      </w:pPr>
    </w:p>
    <w:p w:rsidR="00F26E23" w:rsidRDefault="00F26E23" w:rsidP="00F26E23">
      <w:pPr>
        <w:pStyle w:val="Textbody"/>
        <w:jc w:val="both"/>
        <w:rPr>
          <w:bCs/>
          <w:color w:val="000000"/>
          <w:sz w:val="16"/>
          <w:szCs w:val="16"/>
          <w:lang w:val="en-US"/>
        </w:rPr>
      </w:pPr>
    </w:p>
    <w:p w:rsidR="00F26E23" w:rsidRDefault="003F2EAB" w:rsidP="00F26E23">
      <w:pPr>
        <w:pStyle w:val="Textbody"/>
        <w:jc w:val="both"/>
        <w:rPr>
          <w:bCs/>
          <w:color w:val="000000"/>
          <w:sz w:val="16"/>
          <w:szCs w:val="16"/>
          <w:lang w:val="en-US"/>
        </w:rPr>
      </w:pPr>
      <w:r>
        <w:rPr>
          <w:bCs/>
          <w:color w:val="000000"/>
          <w:sz w:val="16"/>
          <w:szCs w:val="16"/>
          <w:lang w:val="en-US"/>
        </w:rPr>
        <w:br w:type="textWrapping" w:clear="all"/>
      </w:r>
    </w:p>
    <w:p w:rsidR="000C5064" w:rsidRDefault="000C5064" w:rsidP="000C5064">
      <w:pPr>
        <w:pStyle w:val="Textbody"/>
        <w:jc w:val="both"/>
        <w:rPr>
          <w:bCs/>
          <w:color w:val="000000"/>
          <w:sz w:val="16"/>
          <w:szCs w:val="16"/>
          <w:lang w:val="en-US"/>
        </w:rPr>
      </w:pPr>
    </w:p>
    <w:p w:rsidR="00E2508C" w:rsidRDefault="00E2508C" w:rsidP="003F2EAB">
      <w:pPr>
        <w:pStyle w:val="Textbody"/>
        <w:rPr>
          <w:bCs/>
          <w:color w:val="000000"/>
          <w:sz w:val="16"/>
          <w:szCs w:val="16"/>
          <w:lang w:val="en-US"/>
        </w:rPr>
      </w:pPr>
    </w:p>
    <w:p w:rsidR="00E2508C" w:rsidRDefault="00E2508C" w:rsidP="003F2EAB">
      <w:pPr>
        <w:pStyle w:val="Textbody"/>
        <w:rPr>
          <w:bCs/>
          <w:color w:val="000000"/>
          <w:sz w:val="16"/>
          <w:szCs w:val="16"/>
          <w:lang w:val="en-US"/>
        </w:rPr>
      </w:pPr>
    </w:p>
    <w:p w:rsidR="00E2508C" w:rsidRDefault="00E2508C" w:rsidP="003F2EAB">
      <w:pPr>
        <w:pStyle w:val="Textbody"/>
        <w:rPr>
          <w:bCs/>
          <w:color w:val="000000"/>
          <w:sz w:val="16"/>
          <w:szCs w:val="16"/>
          <w:lang w:val="en-US"/>
        </w:rPr>
      </w:pPr>
    </w:p>
    <w:p w:rsidR="00E2508C" w:rsidRDefault="00E2508C" w:rsidP="003F2EAB">
      <w:pPr>
        <w:pStyle w:val="Textbody"/>
        <w:rPr>
          <w:bCs/>
          <w:color w:val="000000"/>
          <w:sz w:val="16"/>
          <w:szCs w:val="16"/>
          <w:lang w:val="en-US"/>
        </w:rPr>
      </w:pPr>
    </w:p>
    <w:p w:rsidR="00E2508C" w:rsidRDefault="00E2508C" w:rsidP="003F2EAB">
      <w:pPr>
        <w:pStyle w:val="Textbody"/>
        <w:rPr>
          <w:bCs/>
          <w:color w:val="000000"/>
          <w:sz w:val="16"/>
          <w:szCs w:val="16"/>
          <w:lang w:val="en-US"/>
        </w:rPr>
      </w:pPr>
    </w:p>
    <w:p w:rsidR="00E2508C" w:rsidRDefault="00E2508C" w:rsidP="003F2EAB">
      <w:pPr>
        <w:pStyle w:val="Textbody"/>
        <w:rPr>
          <w:bCs/>
          <w:color w:val="000000"/>
          <w:sz w:val="16"/>
          <w:szCs w:val="16"/>
          <w:lang w:val="en-US"/>
        </w:rPr>
      </w:pPr>
    </w:p>
    <w:p w:rsidR="00E2508C" w:rsidRDefault="00E2508C" w:rsidP="003F2EAB">
      <w:pPr>
        <w:pStyle w:val="Textbody"/>
        <w:rPr>
          <w:bCs/>
          <w:color w:val="000000"/>
          <w:sz w:val="16"/>
          <w:szCs w:val="16"/>
          <w:lang w:val="en-US"/>
        </w:rPr>
      </w:pPr>
    </w:p>
    <w:p w:rsidR="00E2508C" w:rsidRDefault="00E2508C" w:rsidP="003F2EAB">
      <w:pPr>
        <w:pStyle w:val="Textbody"/>
        <w:rPr>
          <w:bCs/>
          <w:color w:val="000000"/>
          <w:sz w:val="16"/>
          <w:szCs w:val="16"/>
          <w:lang w:val="en-US"/>
        </w:rPr>
      </w:pPr>
    </w:p>
    <w:p w:rsidR="00E2508C" w:rsidRDefault="00E2508C" w:rsidP="003F2EAB">
      <w:pPr>
        <w:pStyle w:val="Textbody"/>
        <w:rPr>
          <w:bCs/>
          <w:color w:val="000000"/>
          <w:sz w:val="16"/>
          <w:szCs w:val="16"/>
          <w:lang w:val="en-US"/>
        </w:rPr>
      </w:pPr>
    </w:p>
    <w:p w:rsidR="00E2508C" w:rsidRDefault="00E2508C" w:rsidP="003F2EAB">
      <w:pPr>
        <w:pStyle w:val="Textbody"/>
        <w:rPr>
          <w:bCs/>
          <w:color w:val="000000"/>
          <w:sz w:val="16"/>
          <w:szCs w:val="16"/>
          <w:lang w:val="en-US"/>
        </w:rPr>
      </w:pPr>
    </w:p>
    <w:p w:rsidR="00E2508C" w:rsidRDefault="00E2508C" w:rsidP="003F2EAB">
      <w:pPr>
        <w:pStyle w:val="Textbody"/>
        <w:rPr>
          <w:bCs/>
          <w:color w:val="000000"/>
          <w:sz w:val="16"/>
          <w:szCs w:val="16"/>
          <w:lang w:val="en-US"/>
        </w:rPr>
      </w:pPr>
    </w:p>
    <w:p w:rsidR="00E2508C" w:rsidRDefault="00E2508C" w:rsidP="003F2EAB">
      <w:pPr>
        <w:pStyle w:val="Textbody"/>
        <w:rPr>
          <w:bCs/>
          <w:color w:val="000000"/>
          <w:sz w:val="16"/>
          <w:szCs w:val="16"/>
          <w:lang w:val="en-US"/>
        </w:rPr>
      </w:pPr>
    </w:p>
    <w:p w:rsidR="00E2508C" w:rsidRDefault="00E2508C" w:rsidP="003F2EAB">
      <w:pPr>
        <w:pStyle w:val="Textbody"/>
        <w:rPr>
          <w:bCs/>
          <w:color w:val="000000"/>
          <w:sz w:val="16"/>
          <w:szCs w:val="16"/>
          <w:lang w:val="en-US"/>
        </w:rPr>
      </w:pPr>
    </w:p>
    <w:p w:rsidR="00E2508C" w:rsidRDefault="00E2508C" w:rsidP="003F2EAB">
      <w:pPr>
        <w:pStyle w:val="Textbody"/>
        <w:rPr>
          <w:bCs/>
          <w:color w:val="000000"/>
          <w:sz w:val="16"/>
          <w:szCs w:val="16"/>
          <w:lang w:val="en-US"/>
        </w:rPr>
      </w:pPr>
    </w:p>
    <w:p w:rsidR="00E2508C" w:rsidRDefault="00E2508C" w:rsidP="003F2EAB">
      <w:pPr>
        <w:pStyle w:val="Textbody"/>
        <w:rPr>
          <w:bCs/>
          <w:color w:val="000000"/>
          <w:sz w:val="16"/>
          <w:szCs w:val="16"/>
          <w:lang w:val="en-US"/>
        </w:rPr>
      </w:pPr>
    </w:p>
    <w:p w:rsidR="00362D44" w:rsidRPr="00285972" w:rsidRDefault="003F2EAB" w:rsidP="003F2EAB">
      <w:pPr>
        <w:pStyle w:val="Textbody"/>
        <w:rPr>
          <w:bCs/>
          <w:color w:val="000000"/>
          <w:sz w:val="16"/>
          <w:szCs w:val="16"/>
          <w:lang w:val="en-US"/>
        </w:rPr>
      </w:pPr>
      <w:r>
        <w:rPr>
          <w:noProof/>
          <w:lang w:eastAsia="it-IT" w:bidi="ar-SA"/>
        </w:rPr>
        <w:lastRenderedPageBreak/>
        <w:drawing>
          <wp:anchor distT="0" distB="0" distL="114300" distR="114300" simplePos="0" relativeHeight="251662336" behindDoc="1" locked="0" layoutInCell="1" allowOverlap="1">
            <wp:simplePos x="0" y="0"/>
            <wp:positionH relativeFrom="column">
              <wp:posOffset>-49530</wp:posOffset>
            </wp:positionH>
            <wp:positionV relativeFrom="paragraph">
              <wp:posOffset>1043305</wp:posOffset>
            </wp:positionV>
            <wp:extent cx="4520565" cy="2342515"/>
            <wp:effectExtent l="0" t="0" r="0" b="635"/>
            <wp:wrapTight wrapText="bothSides">
              <wp:wrapPolygon edited="0">
                <wp:start x="0" y="0"/>
                <wp:lineTo x="0" y="21430"/>
                <wp:lineTo x="21482" y="21430"/>
                <wp:lineTo x="21482" y="0"/>
                <wp:lineTo x="0" y="0"/>
              </wp:wrapPolygon>
            </wp:wrapTight>
            <wp:docPr id="1249890694" name="Immagine 3" descr="illustrazioni stock, clip art, cartoni animati e icone di tendenza di operazione whipple - intervento panc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lustrazioni stock, clip art, cartoni animati e icone di tendenza di operazione whipple - intervento pancre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0565" cy="2342515"/>
                    </a:xfrm>
                    <a:prstGeom prst="rect">
                      <a:avLst/>
                    </a:prstGeom>
                    <a:noFill/>
                    <a:ln>
                      <a:noFill/>
                    </a:ln>
                  </pic:spPr>
                </pic:pic>
              </a:graphicData>
            </a:graphic>
          </wp:anchor>
        </w:drawing>
      </w:r>
    </w:p>
    <w:sectPr w:rsidR="00362D44" w:rsidRPr="00285972" w:rsidSect="000F5790">
      <w:headerReference w:type="default" r:id="rId14"/>
      <w:footerReference w:type="default" r:id="rId15"/>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08B1" w:rsidRDefault="001E08B1">
      <w:r>
        <w:separator/>
      </w:r>
    </w:p>
  </w:endnote>
  <w:endnote w:type="continuationSeparator" w:id="0">
    <w:p w:rsidR="001E08B1" w:rsidRDefault="001E0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OpenSymbol">
    <w:altName w:val="Cambria"/>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8003" w:usb1="00000000" w:usb2="00000000" w:usb3="00000000" w:csb0="00000001" w:csb1="00000000"/>
  </w:font>
  <w:font w:name="Liberation Serif">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3C7" w:rsidRDefault="00D235B6" w:rsidP="00AC33C7">
    <w:r w:rsidRPr="00AC33C7">
      <w:t xml:space="preserve"> </w:t>
    </w:r>
  </w:p>
  <w:p w:rsidR="00AC33C7" w:rsidRPr="00AC33C7" w:rsidRDefault="00AC33C7" w:rsidP="00AC33C7">
    <w:pPr>
      <w:rPr>
        <w:rFonts w:eastAsia="Times New Roman" w:cs="Times New Roman"/>
        <w:kern w:val="0"/>
        <w:sz w:val="20"/>
        <w:szCs w:val="20"/>
        <w:lang w:eastAsia="ar-SA" w:bidi="ar-SA"/>
      </w:rPr>
    </w:pPr>
    <w:r w:rsidRPr="00AC33C7">
      <w:rPr>
        <w:rFonts w:eastAsia="Times New Roman" w:cs="Times New Roman"/>
        <w:kern w:val="0"/>
        <w:sz w:val="20"/>
        <w:szCs w:val="20"/>
        <w:lang w:eastAsia="ar-SA" w:bidi="ar-SA"/>
      </w:rPr>
      <w:t xml:space="preserve">Firma del Medico dell’U.O.: _______________________ </w:t>
    </w:r>
    <w:r w:rsidRPr="00AC33C7">
      <w:rPr>
        <w:rFonts w:eastAsia="Times New Roman" w:cs="Times New Roman"/>
        <w:kern w:val="0"/>
        <w:sz w:val="20"/>
        <w:szCs w:val="20"/>
        <w:lang w:eastAsia="ar-SA" w:bidi="ar-SA"/>
      </w:rPr>
      <w:tab/>
    </w:r>
  </w:p>
  <w:p w:rsidR="00AC33C7" w:rsidRPr="00AC33C7" w:rsidRDefault="00AC33C7" w:rsidP="00AC33C7">
    <w:pPr>
      <w:widowControl/>
      <w:autoSpaceDN/>
      <w:textAlignment w:val="auto"/>
      <w:rPr>
        <w:rFonts w:eastAsia="Times New Roman" w:cs="Times New Roman"/>
        <w:kern w:val="0"/>
        <w:sz w:val="20"/>
        <w:szCs w:val="20"/>
        <w:lang w:eastAsia="ar-SA" w:bidi="ar-SA"/>
      </w:rPr>
    </w:pPr>
    <w:r w:rsidRPr="00AC33C7">
      <w:rPr>
        <w:rFonts w:eastAsia="Times New Roman" w:cs="Times New Roman"/>
        <w:kern w:val="0"/>
        <w:sz w:val="20"/>
        <w:szCs w:val="20"/>
        <w:lang w:eastAsia="ar-SA" w:bidi="ar-SA"/>
      </w:rPr>
      <w:tab/>
    </w:r>
    <w:r w:rsidRPr="00AC33C7">
      <w:rPr>
        <w:rFonts w:eastAsia="Times New Roman" w:cs="Times New Roman"/>
        <w:kern w:val="0"/>
        <w:sz w:val="20"/>
        <w:szCs w:val="20"/>
        <w:lang w:eastAsia="ar-SA" w:bidi="ar-SA"/>
      </w:rPr>
      <w:tab/>
    </w:r>
    <w:r w:rsidRPr="00AC33C7">
      <w:rPr>
        <w:rFonts w:eastAsia="Times New Roman" w:cs="Times New Roman"/>
        <w:kern w:val="0"/>
        <w:sz w:val="20"/>
        <w:szCs w:val="20"/>
        <w:lang w:eastAsia="ar-SA" w:bidi="ar-SA"/>
      </w:rPr>
      <w:tab/>
    </w:r>
    <w:r w:rsidRPr="00AC33C7">
      <w:rPr>
        <w:rFonts w:eastAsia="Times New Roman" w:cs="Times New Roman"/>
        <w:kern w:val="0"/>
        <w:sz w:val="20"/>
        <w:szCs w:val="20"/>
        <w:lang w:eastAsia="ar-SA" w:bidi="ar-SA"/>
      </w:rPr>
      <w:tab/>
    </w:r>
    <w:r w:rsidRPr="00AC33C7">
      <w:rPr>
        <w:rFonts w:eastAsia="Times New Roman" w:cs="Times New Roman"/>
        <w:kern w:val="0"/>
        <w:sz w:val="20"/>
        <w:szCs w:val="20"/>
        <w:lang w:eastAsia="ar-SA" w:bidi="ar-SA"/>
      </w:rPr>
      <w:tab/>
    </w:r>
    <w:r w:rsidRPr="00AC33C7">
      <w:rPr>
        <w:rFonts w:eastAsia="Times New Roman" w:cs="Times New Roman"/>
        <w:kern w:val="0"/>
        <w:sz w:val="20"/>
        <w:szCs w:val="20"/>
        <w:lang w:eastAsia="ar-SA" w:bidi="ar-SA"/>
      </w:rPr>
      <w:tab/>
    </w:r>
    <w:r w:rsidRPr="00AC33C7">
      <w:rPr>
        <w:rFonts w:eastAsia="Times New Roman" w:cs="Times New Roman"/>
        <w:kern w:val="0"/>
        <w:sz w:val="20"/>
        <w:szCs w:val="20"/>
        <w:lang w:eastAsia="ar-SA" w:bidi="ar-SA"/>
      </w:rPr>
      <w:tab/>
    </w:r>
  </w:p>
  <w:p w:rsidR="000A5482" w:rsidRPr="00AC33C7" w:rsidRDefault="00AC33C7" w:rsidP="00AC33C7">
    <w:pPr>
      <w:widowControl/>
      <w:tabs>
        <w:tab w:val="center" w:pos="4819"/>
        <w:tab w:val="right" w:pos="9638"/>
      </w:tabs>
      <w:autoSpaceDN/>
      <w:textAlignment w:val="auto"/>
      <w:rPr>
        <w:rFonts w:ascii="Liberation Serif" w:eastAsia="Liberation Serif" w:hAnsi="Liberation Serif" w:cs="Liberation Serif"/>
        <w:kern w:val="0"/>
        <w:szCs w:val="21"/>
        <w:lang w:eastAsia="it-IT" w:bidi="ar-SA"/>
      </w:rPr>
    </w:pPr>
    <w:r w:rsidRPr="00AC33C7">
      <w:rPr>
        <w:rFonts w:eastAsia="Times New Roman" w:cs="Times New Roman"/>
        <w:kern w:val="0"/>
        <w:sz w:val="20"/>
        <w:szCs w:val="20"/>
        <w:lang w:eastAsia="ar-SA" w:bidi="ar-SA"/>
      </w:rPr>
      <w:t xml:space="preserve">                                                                         Firma Paziente e/o Legale Rappresentante: 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08B1" w:rsidRDefault="001E08B1">
      <w:r>
        <w:rPr>
          <w:color w:val="000000"/>
        </w:rPr>
        <w:separator/>
      </w:r>
    </w:p>
  </w:footnote>
  <w:footnote w:type="continuationSeparator" w:id="0">
    <w:p w:rsidR="001E08B1" w:rsidRDefault="001E08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482" w:rsidRDefault="001E08B1">
    <w:pPr>
      <w:pStyle w:val="Intestazione"/>
      <w:rPr>
        <w:color w:val="801900"/>
      </w:rPr>
    </w:pPr>
    <w:sdt>
      <w:sdtPr>
        <w:rPr>
          <w:color w:val="801900"/>
        </w:rPr>
        <w:id w:val="-88240527"/>
        <w:docPartObj>
          <w:docPartGallery w:val="Page Numbers (Margins)"/>
          <w:docPartUnique/>
        </w:docPartObj>
      </w:sdtPr>
      <w:sdtEndPr/>
      <w:sdtContent>
        <w:r w:rsidR="00EB33B3">
          <w:rPr>
            <w:noProof/>
            <w:color w:val="801900"/>
            <w:lang w:eastAsia="it-IT" w:bidi="ar-SA"/>
          </w:rPr>
          <mc:AlternateContent>
            <mc:Choice Requires="wpg">
              <w:drawing>
                <wp:anchor distT="0" distB="0" distL="114300" distR="114300" simplePos="0" relativeHeight="251661312" behindDoc="0" locked="0" layoutInCell="0" allowOverlap="1">
                  <wp:simplePos x="0" y="0"/>
                  <wp:positionH relativeFrom="rightMargin">
                    <wp:align>center</wp:align>
                  </wp:positionH>
                  <mc:AlternateContent>
                    <mc:Choice Requires="wp14">
                      <wp:positionV relativeFrom="page">
                        <wp14:pctPosVOffset>20000</wp14:pctPosVOffset>
                      </wp:positionV>
                    </mc:Choice>
                    <mc:Fallback>
                      <wp:positionV relativeFrom="page">
                        <wp:posOffset>2138045</wp:posOffset>
                      </wp:positionV>
                    </mc:Fallback>
                  </mc:AlternateContent>
                  <wp:extent cx="488315" cy="237490"/>
                  <wp:effectExtent l="0" t="0" r="0" b="0"/>
                  <wp:wrapNone/>
                  <wp:docPr id="3" name="Grup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4"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3C7" w:rsidRDefault="000F5790">
                                <w:pPr>
                                  <w:pStyle w:val="Intestazione"/>
                                  <w:jc w:val="center"/>
                                </w:pPr>
                                <w:r>
                                  <w:rPr>
                                    <w:sz w:val="22"/>
                                    <w:szCs w:val="22"/>
                                  </w:rPr>
                                  <w:fldChar w:fldCharType="begin"/>
                                </w:r>
                                <w:r w:rsidR="00AC33C7">
                                  <w:instrText>PAGE    \* MERGEFORMAT</w:instrText>
                                </w:r>
                                <w:r>
                                  <w:rPr>
                                    <w:sz w:val="22"/>
                                    <w:szCs w:val="22"/>
                                  </w:rPr>
                                  <w:fldChar w:fldCharType="separate"/>
                                </w:r>
                                <w:r w:rsidR="007052CE" w:rsidRPr="007052CE">
                                  <w:rPr>
                                    <w:rStyle w:val="Numeropagina"/>
                                    <w:b/>
                                    <w:bCs/>
                                    <w:noProof/>
                                    <w:color w:val="7F5F00" w:themeColor="accent4" w:themeShade="7F"/>
                                    <w:sz w:val="16"/>
                                    <w:szCs w:val="16"/>
                                  </w:rPr>
                                  <w:t>6</w:t>
                                </w:r>
                                <w:r>
                                  <w:rPr>
                                    <w:rStyle w:val="Numeropagina"/>
                                    <w:b/>
                                    <w:bCs/>
                                    <w:color w:val="7F5F00" w:themeColor="accent4" w:themeShade="7F"/>
                                    <w:sz w:val="16"/>
                                    <w:szCs w:val="16"/>
                                  </w:rPr>
                                  <w:fldChar w:fldCharType="end"/>
                                </w:r>
                              </w:p>
                            </w:txbxContent>
                          </wps:txbx>
                          <wps:bodyPr rot="0" vert="horz" wrap="square" lIns="0" tIns="0" rIns="0" bIns="0" anchor="ctr" anchorCtr="0" upright="1">
                            <a:noAutofit/>
                          </wps:bodyPr>
                        </wps:wsp>
                        <wpg:grpSp>
                          <wpg:cNvPr id="5" name="Group 72"/>
                          <wpg:cNvGrpSpPr>
                            <a:grpSpLocks/>
                          </wpg:cNvGrpSpPr>
                          <wpg:grpSpPr bwMode="auto">
                            <a:xfrm>
                              <a:off x="886" y="3255"/>
                              <a:ext cx="374" cy="374"/>
                              <a:chOff x="1453" y="14832"/>
                              <a:chExt cx="374" cy="374"/>
                            </a:xfrm>
                          </wpg:grpSpPr>
                          <wps:wsp>
                            <wps:cNvPr id="6"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po 3" o:spid="_x0000_s1026" style="position:absolute;margin-left:0;margin-top:0;width:38.45pt;height:18.7pt;z-index:251661312;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OAwwAAANoAAAAPAAAAZHJzL2Rvd25yZXYueG1sRI/dasJA&#10;FITvC77DcoTeFLNRpE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r/FDgMMAAADaAAAADwAA&#10;AAAAAAAAAAAAAAAHAgAAZHJzL2Rvd25yZXYueG1sUEsFBgAAAAADAAMAtwAAAPcCAAAAAA==&#10;" filled="f" stroked="f">
                    <v:textbox inset="0,0,0,0">
                      <w:txbxContent>
                        <w:p w:rsidR="00AC33C7" w:rsidRDefault="000F5790">
                          <w:pPr>
                            <w:pStyle w:val="Intestazione"/>
                            <w:jc w:val="center"/>
                          </w:pPr>
                          <w:r>
                            <w:rPr>
                              <w:sz w:val="22"/>
                              <w:szCs w:val="22"/>
                            </w:rPr>
                            <w:fldChar w:fldCharType="begin"/>
                          </w:r>
                          <w:r w:rsidR="00AC33C7">
                            <w:instrText>PAGE    \* MERGEFORMAT</w:instrText>
                          </w:r>
                          <w:r>
                            <w:rPr>
                              <w:sz w:val="22"/>
                              <w:szCs w:val="22"/>
                            </w:rPr>
                            <w:fldChar w:fldCharType="separate"/>
                          </w:r>
                          <w:r w:rsidR="007052CE" w:rsidRPr="007052CE">
                            <w:rPr>
                              <w:rStyle w:val="Numeropagina"/>
                              <w:b/>
                              <w:bCs/>
                              <w:noProof/>
                              <w:color w:val="7F5F00" w:themeColor="accent4" w:themeShade="7F"/>
                              <w:sz w:val="16"/>
                              <w:szCs w:val="16"/>
                            </w:rPr>
                            <w:t>6</w:t>
                          </w:r>
                          <w:r>
                            <w:rPr>
                              <w:rStyle w:val="Numeropagina"/>
                              <w:b/>
                              <w:bCs/>
                              <w:color w:val="7F5F00"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" fillcolor="#84a2c6" stroked="f"/>
                  </v:group>
                  <w10:wrap anchorx="margin" anchory="page"/>
                </v:group>
              </w:pict>
            </mc:Fallback>
          </mc:AlternateContent>
        </w:r>
      </w:sdtContent>
    </w:sdt>
    <w:r w:rsidR="00AC33C7" w:rsidRPr="00AC33C7">
      <w:rPr>
        <w:rFonts w:ascii="Liberation Serif" w:eastAsia="Liberation Serif" w:hAnsi="Liberation Serif" w:cs="Liberation Serif"/>
        <w:noProof/>
        <w:kern w:val="0"/>
        <w:lang w:eastAsia="it-IT" w:bidi="ar-SA"/>
      </w:rPr>
      <w:drawing>
        <wp:anchor distT="0" distB="0" distL="114300" distR="114300" simplePos="0" relativeHeight="251659264" behindDoc="0" locked="0" layoutInCell="1" allowOverlap="1">
          <wp:simplePos x="0" y="0"/>
          <wp:positionH relativeFrom="margin">
            <wp:align>right</wp:align>
          </wp:positionH>
          <wp:positionV relativeFrom="paragraph">
            <wp:posOffset>-350520</wp:posOffset>
          </wp:positionV>
          <wp:extent cx="1320800" cy="474980"/>
          <wp:effectExtent l="0" t="0" r="0" b="1270"/>
          <wp:wrapSquare wrapText="bothSides" distT="0" distB="0" distL="114300" distR="114300"/>
          <wp:docPr id="2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20800" cy="474980"/>
                  </a:xfrm>
                  <a:prstGeom prst="rect">
                    <a:avLst/>
                  </a:prstGeom>
                  <a:ln/>
                </pic:spPr>
              </pic:pic>
            </a:graphicData>
          </a:graphic>
        </wp:anchor>
      </w:drawing>
    </w:r>
    <w:r w:rsidR="00D235B6">
      <w:rPr>
        <w:color w:val="801900"/>
      </w:rPr>
      <w:t>LOGO AZIENDA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00000006"/>
    <w:name w:val="WWNum8"/>
    <w:lvl w:ilvl="0">
      <w:start w:val="1"/>
      <w:numFmt w:val="bullet"/>
      <w:lvlText w:val=""/>
      <w:lvlJc w:val="left"/>
      <w:pPr>
        <w:tabs>
          <w:tab w:val="num" w:pos="0"/>
        </w:tabs>
        <w:ind w:left="360" w:hanging="360"/>
      </w:pPr>
      <w:rPr>
        <w:rFonts w:ascii="Times New Roman" w:hAnsi="Times New Roman"/>
        <w:sz w:val="20"/>
        <w:szCs w:val="16"/>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 w15:restartNumberingAfterBreak="0">
    <w:nsid w:val="096A6386"/>
    <w:multiLevelType w:val="hybridMultilevel"/>
    <w:tmpl w:val="9ACE3C84"/>
    <w:lvl w:ilvl="0" w:tplc="E0C44A68">
      <w:numFmt w:val="bullet"/>
      <w:lvlText w:val="□"/>
      <w:lvlJc w:val="left"/>
      <w:pPr>
        <w:ind w:left="570" w:hanging="570"/>
      </w:pPr>
      <w:rPr>
        <w:rFonts w:ascii="SimSun" w:eastAsia="SimSun" w:hAnsi="SimSun" w:cs="Lucida Sans"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C3C7F8A"/>
    <w:multiLevelType w:val="hybridMultilevel"/>
    <w:tmpl w:val="409E64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23F3A79"/>
    <w:multiLevelType w:val="hybridMultilevel"/>
    <w:tmpl w:val="D56C1D32"/>
    <w:lvl w:ilvl="0" w:tplc="E0C44A68">
      <w:numFmt w:val="bullet"/>
      <w:lvlText w:val="□"/>
      <w:lvlJc w:val="left"/>
      <w:pPr>
        <w:ind w:left="570" w:hanging="570"/>
      </w:pPr>
      <w:rPr>
        <w:rFonts w:ascii="SimSun" w:eastAsia="SimSun" w:hAnsi="SimSun" w:cs="Lucida Sans"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83D6320"/>
    <w:multiLevelType w:val="multilevel"/>
    <w:tmpl w:val="3F9CA3F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30A61048"/>
    <w:multiLevelType w:val="hybridMultilevel"/>
    <w:tmpl w:val="82AC8B9C"/>
    <w:lvl w:ilvl="0" w:tplc="D34C803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ED4073F"/>
    <w:multiLevelType w:val="multilevel"/>
    <w:tmpl w:val="6124402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48FE70A2"/>
    <w:multiLevelType w:val="hybridMultilevel"/>
    <w:tmpl w:val="4D88A96A"/>
    <w:lvl w:ilvl="0" w:tplc="E0C44A68">
      <w:numFmt w:val="bullet"/>
      <w:lvlText w:val="□"/>
      <w:lvlJc w:val="left"/>
      <w:pPr>
        <w:ind w:left="570" w:hanging="570"/>
      </w:pPr>
      <w:rPr>
        <w:rFonts w:ascii="SimSun" w:eastAsia="SimSun" w:hAnsi="SimSun" w:cs="Lucida Sans" w:hint="eastAsia"/>
      </w:rPr>
    </w:lvl>
    <w:lvl w:ilvl="1" w:tplc="565EC540">
      <w:numFmt w:val="bullet"/>
      <w:lvlText w:val="•"/>
      <w:lvlJc w:val="left"/>
      <w:pPr>
        <w:ind w:left="1440" w:hanging="360"/>
      </w:pPr>
      <w:rPr>
        <w:rFonts w:ascii="Times New Roman" w:eastAsia="SimSun" w:hAnsi="Times New Roman"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BC744E3"/>
    <w:multiLevelType w:val="multilevel"/>
    <w:tmpl w:val="D980807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4C9A7A6B"/>
    <w:multiLevelType w:val="multilevel"/>
    <w:tmpl w:val="5FD03E7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55A85A08"/>
    <w:multiLevelType w:val="hybridMultilevel"/>
    <w:tmpl w:val="797CF4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9862D27"/>
    <w:multiLevelType w:val="hybridMultilevel"/>
    <w:tmpl w:val="EDE63286"/>
    <w:lvl w:ilvl="0" w:tplc="E0C44A68">
      <w:numFmt w:val="bullet"/>
      <w:lvlText w:val="□"/>
      <w:lvlJc w:val="left"/>
      <w:pPr>
        <w:ind w:left="570" w:hanging="570"/>
      </w:pPr>
      <w:rPr>
        <w:rFonts w:ascii="SimSun" w:eastAsia="SimSun" w:hAnsi="SimSun" w:cs="Lucida Sans" w:hint="eastAsia"/>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6EEF21A3"/>
    <w:multiLevelType w:val="hybridMultilevel"/>
    <w:tmpl w:val="59F0BE20"/>
    <w:lvl w:ilvl="0" w:tplc="EF7C2892">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7F083C69"/>
    <w:multiLevelType w:val="hybridMultilevel"/>
    <w:tmpl w:val="91C236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4"/>
  </w:num>
  <w:num w:numId="4">
    <w:abstractNumId w:val="6"/>
  </w:num>
  <w:num w:numId="5">
    <w:abstractNumId w:val="13"/>
  </w:num>
  <w:num w:numId="6">
    <w:abstractNumId w:val="10"/>
  </w:num>
  <w:num w:numId="7">
    <w:abstractNumId w:val="2"/>
  </w:num>
  <w:num w:numId="8">
    <w:abstractNumId w:val="11"/>
  </w:num>
  <w:num w:numId="9">
    <w:abstractNumId w:val="7"/>
  </w:num>
  <w:num w:numId="10">
    <w:abstractNumId w:val="1"/>
  </w:num>
  <w:num w:numId="11">
    <w:abstractNumId w:val="3"/>
  </w:num>
  <w:num w:numId="12">
    <w:abstractNumId w:val="12"/>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9"/>
  <w:autoHyphenation/>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110"/>
    <w:rsid w:val="0001715A"/>
    <w:rsid w:val="000213C7"/>
    <w:rsid w:val="00024FB0"/>
    <w:rsid w:val="0003084D"/>
    <w:rsid w:val="000A14AD"/>
    <w:rsid w:val="000B2AE5"/>
    <w:rsid w:val="000C5064"/>
    <w:rsid w:val="000D2421"/>
    <w:rsid w:val="000E4029"/>
    <w:rsid w:val="000F5790"/>
    <w:rsid w:val="00135C3D"/>
    <w:rsid w:val="00141B57"/>
    <w:rsid w:val="00163A05"/>
    <w:rsid w:val="00174460"/>
    <w:rsid w:val="001E0757"/>
    <w:rsid w:val="001E08B1"/>
    <w:rsid w:val="001F58D0"/>
    <w:rsid w:val="00235142"/>
    <w:rsid w:val="00261FA1"/>
    <w:rsid w:val="00285972"/>
    <w:rsid w:val="00295042"/>
    <w:rsid w:val="002B635F"/>
    <w:rsid w:val="002E6311"/>
    <w:rsid w:val="002E6726"/>
    <w:rsid w:val="00314033"/>
    <w:rsid w:val="0035457D"/>
    <w:rsid w:val="00362D44"/>
    <w:rsid w:val="003734DA"/>
    <w:rsid w:val="00376078"/>
    <w:rsid w:val="00381119"/>
    <w:rsid w:val="00387476"/>
    <w:rsid w:val="003A09DB"/>
    <w:rsid w:val="003C6B20"/>
    <w:rsid w:val="003E570E"/>
    <w:rsid w:val="003F2EAB"/>
    <w:rsid w:val="004174AE"/>
    <w:rsid w:val="00471186"/>
    <w:rsid w:val="00482F12"/>
    <w:rsid w:val="00485947"/>
    <w:rsid w:val="004C74C6"/>
    <w:rsid w:val="004E4C72"/>
    <w:rsid w:val="004F08B7"/>
    <w:rsid w:val="004F0D7B"/>
    <w:rsid w:val="0051162D"/>
    <w:rsid w:val="0051241E"/>
    <w:rsid w:val="00524F57"/>
    <w:rsid w:val="00554FB1"/>
    <w:rsid w:val="00571A45"/>
    <w:rsid w:val="00593D20"/>
    <w:rsid w:val="005A1C51"/>
    <w:rsid w:val="005B0FFB"/>
    <w:rsid w:val="005D0126"/>
    <w:rsid w:val="005D6A17"/>
    <w:rsid w:val="005E68AD"/>
    <w:rsid w:val="006125BF"/>
    <w:rsid w:val="00613DFA"/>
    <w:rsid w:val="0069396F"/>
    <w:rsid w:val="00694C8C"/>
    <w:rsid w:val="006B061F"/>
    <w:rsid w:val="006D18C7"/>
    <w:rsid w:val="007052CE"/>
    <w:rsid w:val="0074048A"/>
    <w:rsid w:val="007458ED"/>
    <w:rsid w:val="007554F1"/>
    <w:rsid w:val="007645E2"/>
    <w:rsid w:val="007B2588"/>
    <w:rsid w:val="008114C2"/>
    <w:rsid w:val="00813654"/>
    <w:rsid w:val="0081716B"/>
    <w:rsid w:val="00826886"/>
    <w:rsid w:val="0086015A"/>
    <w:rsid w:val="008A6415"/>
    <w:rsid w:val="008B115F"/>
    <w:rsid w:val="008C00C0"/>
    <w:rsid w:val="008C0644"/>
    <w:rsid w:val="008C1704"/>
    <w:rsid w:val="008C623C"/>
    <w:rsid w:val="008C70CF"/>
    <w:rsid w:val="008D40F9"/>
    <w:rsid w:val="008E2C67"/>
    <w:rsid w:val="0091326B"/>
    <w:rsid w:val="00914F95"/>
    <w:rsid w:val="0092284F"/>
    <w:rsid w:val="009406B5"/>
    <w:rsid w:val="00990B56"/>
    <w:rsid w:val="009E52C8"/>
    <w:rsid w:val="00A22D4D"/>
    <w:rsid w:val="00A313A0"/>
    <w:rsid w:val="00A91650"/>
    <w:rsid w:val="00AC33C7"/>
    <w:rsid w:val="00B25ACF"/>
    <w:rsid w:val="00B50267"/>
    <w:rsid w:val="00B571AF"/>
    <w:rsid w:val="00B66B33"/>
    <w:rsid w:val="00B76F4B"/>
    <w:rsid w:val="00BE326F"/>
    <w:rsid w:val="00C04850"/>
    <w:rsid w:val="00C1296E"/>
    <w:rsid w:val="00C235EB"/>
    <w:rsid w:val="00C81110"/>
    <w:rsid w:val="00C93314"/>
    <w:rsid w:val="00CB4AF2"/>
    <w:rsid w:val="00CE0EF4"/>
    <w:rsid w:val="00CF3769"/>
    <w:rsid w:val="00D12F04"/>
    <w:rsid w:val="00D235B6"/>
    <w:rsid w:val="00D312C9"/>
    <w:rsid w:val="00D55AA0"/>
    <w:rsid w:val="00DA78B3"/>
    <w:rsid w:val="00DB3413"/>
    <w:rsid w:val="00DC7646"/>
    <w:rsid w:val="00E2508C"/>
    <w:rsid w:val="00E25098"/>
    <w:rsid w:val="00E27BC9"/>
    <w:rsid w:val="00E36E37"/>
    <w:rsid w:val="00E424D2"/>
    <w:rsid w:val="00E451A1"/>
    <w:rsid w:val="00E4528A"/>
    <w:rsid w:val="00E53B1C"/>
    <w:rsid w:val="00E5422F"/>
    <w:rsid w:val="00E60C12"/>
    <w:rsid w:val="00E60F6D"/>
    <w:rsid w:val="00E90924"/>
    <w:rsid w:val="00E91947"/>
    <w:rsid w:val="00EB102B"/>
    <w:rsid w:val="00EB33B3"/>
    <w:rsid w:val="00F06925"/>
    <w:rsid w:val="00F26E23"/>
    <w:rsid w:val="00F36233"/>
    <w:rsid w:val="00F5581D"/>
    <w:rsid w:val="00F828A0"/>
    <w:rsid w:val="00FA5767"/>
    <w:rsid w:val="00FB08DC"/>
    <w:rsid w:val="00FC62F8"/>
    <w:rsid w:val="00FE51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36CC3"/>
  <w15:docId w15:val="{113B0A4F-7875-4FE8-9278-175203760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Lucida Sans"/>
        <w:kern w:val="3"/>
        <w:sz w:val="24"/>
        <w:szCs w:val="24"/>
        <w:lang w:val="it-IT"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F5790"/>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0F5790"/>
  </w:style>
  <w:style w:type="paragraph" w:customStyle="1" w:styleId="Heading">
    <w:name w:val="Heading"/>
    <w:basedOn w:val="Standard"/>
    <w:next w:val="Textbody"/>
    <w:rsid w:val="000F5790"/>
    <w:pPr>
      <w:keepNext/>
      <w:spacing w:before="240" w:after="120"/>
    </w:pPr>
    <w:rPr>
      <w:rFonts w:ascii="Arial" w:eastAsia="Microsoft YaHei" w:hAnsi="Arial"/>
      <w:sz w:val="28"/>
      <w:szCs w:val="28"/>
    </w:rPr>
  </w:style>
  <w:style w:type="paragraph" w:customStyle="1" w:styleId="Textbody">
    <w:name w:val="Text body"/>
    <w:basedOn w:val="Standard"/>
    <w:rsid w:val="000F5790"/>
    <w:pPr>
      <w:spacing w:after="120"/>
    </w:pPr>
  </w:style>
  <w:style w:type="paragraph" w:styleId="Elenco">
    <w:name w:val="List"/>
    <w:basedOn w:val="Textbody"/>
    <w:rsid w:val="000F5790"/>
  </w:style>
  <w:style w:type="paragraph" w:styleId="Didascalia">
    <w:name w:val="caption"/>
    <w:basedOn w:val="Standard"/>
    <w:rsid w:val="000F5790"/>
    <w:pPr>
      <w:suppressLineNumbers/>
      <w:spacing w:before="120" w:after="120"/>
    </w:pPr>
    <w:rPr>
      <w:i/>
      <w:iCs/>
    </w:rPr>
  </w:style>
  <w:style w:type="paragraph" w:customStyle="1" w:styleId="Index">
    <w:name w:val="Index"/>
    <w:basedOn w:val="Standard"/>
    <w:rsid w:val="000F5790"/>
    <w:pPr>
      <w:suppressLineNumbers/>
    </w:pPr>
  </w:style>
  <w:style w:type="paragraph" w:styleId="Intestazione">
    <w:name w:val="header"/>
    <w:basedOn w:val="Standard"/>
    <w:link w:val="IntestazioneCarattere"/>
    <w:uiPriority w:val="99"/>
    <w:rsid w:val="000F5790"/>
    <w:pPr>
      <w:suppressLineNumbers/>
      <w:tabs>
        <w:tab w:val="center" w:pos="4819"/>
        <w:tab w:val="right" w:pos="9638"/>
      </w:tabs>
    </w:pPr>
  </w:style>
  <w:style w:type="paragraph" w:styleId="Pidipagina">
    <w:name w:val="footer"/>
    <w:basedOn w:val="Standard"/>
    <w:rsid w:val="000F5790"/>
    <w:pPr>
      <w:suppressLineNumbers/>
      <w:tabs>
        <w:tab w:val="center" w:pos="4819"/>
        <w:tab w:val="right" w:pos="9638"/>
      </w:tabs>
    </w:pPr>
  </w:style>
  <w:style w:type="character" w:customStyle="1" w:styleId="BulletSymbols">
    <w:name w:val="Bullet Symbols"/>
    <w:rsid w:val="000F5790"/>
    <w:rPr>
      <w:rFonts w:ascii="OpenSymbol" w:eastAsia="OpenSymbol" w:hAnsi="OpenSymbol" w:cs="OpenSymbol"/>
    </w:rPr>
  </w:style>
  <w:style w:type="character" w:customStyle="1" w:styleId="IntestazioneCarattere">
    <w:name w:val="Intestazione Carattere"/>
    <w:basedOn w:val="Carpredefinitoparagrafo"/>
    <w:link w:val="Intestazione"/>
    <w:uiPriority w:val="99"/>
    <w:rsid w:val="00AC33C7"/>
  </w:style>
  <w:style w:type="character" w:styleId="Numeropagina">
    <w:name w:val="page number"/>
    <w:basedOn w:val="Carpredefinitoparagrafo"/>
    <w:uiPriority w:val="99"/>
    <w:unhideWhenUsed/>
    <w:rsid w:val="00AC33C7"/>
  </w:style>
  <w:style w:type="character" w:styleId="Collegamentoipertestuale">
    <w:name w:val="Hyperlink"/>
    <w:basedOn w:val="Carpredefinitoparagrafo"/>
    <w:uiPriority w:val="99"/>
    <w:unhideWhenUsed/>
    <w:rsid w:val="00593D20"/>
    <w:rPr>
      <w:color w:val="0563C1" w:themeColor="hyperlink"/>
      <w:u w:val="single"/>
    </w:rPr>
  </w:style>
  <w:style w:type="character" w:customStyle="1" w:styleId="Menzionenonrisolta1">
    <w:name w:val="Menzione non risolta1"/>
    <w:basedOn w:val="Carpredefinitoparagrafo"/>
    <w:uiPriority w:val="99"/>
    <w:semiHidden/>
    <w:unhideWhenUsed/>
    <w:rsid w:val="00593D20"/>
    <w:rPr>
      <w:color w:val="605E5C"/>
      <w:shd w:val="clear" w:color="auto" w:fill="E1DFDD"/>
    </w:rPr>
  </w:style>
  <w:style w:type="character" w:customStyle="1" w:styleId="UnresolvedMention">
    <w:name w:val="Unresolved Mention"/>
    <w:basedOn w:val="Carpredefinitoparagrafo"/>
    <w:uiPriority w:val="99"/>
    <w:semiHidden/>
    <w:unhideWhenUsed/>
    <w:rsid w:val="00BE326F"/>
    <w:rPr>
      <w:color w:val="605E5C"/>
      <w:shd w:val="clear" w:color="auto" w:fill="E1DFDD"/>
    </w:rPr>
  </w:style>
  <w:style w:type="paragraph" w:styleId="Paragrafoelenco">
    <w:name w:val="List Paragraph"/>
    <w:basedOn w:val="Normale"/>
    <w:uiPriority w:val="34"/>
    <w:qFormat/>
    <w:rsid w:val="00381119"/>
    <w:pPr>
      <w:ind w:left="720"/>
      <w:contextualSpacing/>
    </w:pPr>
    <w:rPr>
      <w:rFonts w:cs="Mangal"/>
      <w:szCs w:val="21"/>
    </w:rPr>
  </w:style>
  <w:style w:type="character" w:styleId="Titolodellibro">
    <w:name w:val="Book Title"/>
    <w:basedOn w:val="Carpredefinitoparagrafo"/>
    <w:uiPriority w:val="33"/>
    <w:qFormat/>
    <w:rsid w:val="00571A45"/>
    <w:rPr>
      <w:b/>
      <w:bCs/>
      <w:i/>
      <w:iCs/>
      <w:spacing w:val="5"/>
    </w:rPr>
  </w:style>
  <w:style w:type="paragraph" w:styleId="Nessunaspaziatura">
    <w:name w:val="No Spacing"/>
    <w:uiPriority w:val="1"/>
    <w:qFormat/>
    <w:rsid w:val="00571A45"/>
    <w:rPr>
      <w:rFonts w:cs="Mangal"/>
      <w:szCs w:val="21"/>
    </w:rPr>
  </w:style>
  <w:style w:type="paragraph" w:customStyle="1" w:styleId="Paragrafoelenco1">
    <w:name w:val="Paragrafo elenco1"/>
    <w:basedOn w:val="Normale"/>
    <w:rsid w:val="00571A45"/>
    <w:pPr>
      <w:widowControl/>
      <w:autoSpaceDN/>
      <w:ind w:left="720"/>
      <w:textAlignment w:val="auto"/>
    </w:pPr>
    <w:rPr>
      <w:rFonts w:eastAsia="Times New Roman" w:cs="Times New Roman"/>
      <w:kern w:val="0"/>
      <w:sz w:val="20"/>
      <w:szCs w:val="20"/>
      <w:lang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8776614">
      <w:bodyDiv w:val="1"/>
      <w:marLeft w:val="0"/>
      <w:marRight w:val="0"/>
      <w:marTop w:val="0"/>
      <w:marBottom w:val="0"/>
      <w:divBdr>
        <w:top w:val="none" w:sz="0" w:space="0" w:color="auto"/>
        <w:left w:val="none" w:sz="0" w:space="0" w:color="auto"/>
        <w:bottom w:val="none" w:sz="0" w:space="0" w:color="auto"/>
        <w:right w:val="none" w:sz="0" w:space="0" w:color="auto"/>
      </w:divBdr>
      <w:divsChild>
        <w:div w:id="513153171">
          <w:marLeft w:val="0"/>
          <w:marRight w:val="0"/>
          <w:marTop w:val="0"/>
          <w:marBottom w:val="0"/>
          <w:divBdr>
            <w:top w:val="none" w:sz="0" w:space="0" w:color="auto"/>
            <w:left w:val="none" w:sz="0" w:space="0" w:color="auto"/>
            <w:bottom w:val="none" w:sz="0" w:space="0" w:color="auto"/>
            <w:right w:val="none" w:sz="0" w:space="0" w:color="auto"/>
          </w:divBdr>
        </w:div>
      </w:divsChild>
    </w:div>
    <w:div w:id="1772698659">
      <w:bodyDiv w:val="1"/>
      <w:marLeft w:val="0"/>
      <w:marRight w:val="0"/>
      <w:marTop w:val="0"/>
      <w:marBottom w:val="0"/>
      <w:divBdr>
        <w:top w:val="none" w:sz="0" w:space="0" w:color="auto"/>
        <w:left w:val="none" w:sz="0" w:space="0" w:color="auto"/>
        <w:bottom w:val="none" w:sz="0" w:space="0" w:color="auto"/>
        <w:right w:val="none" w:sz="0" w:space="0" w:color="auto"/>
      </w:divBdr>
      <w:divsChild>
        <w:div w:id="1319962137">
          <w:marLeft w:val="0"/>
          <w:marRight w:val="0"/>
          <w:marTop w:val="0"/>
          <w:marBottom w:val="0"/>
          <w:divBdr>
            <w:top w:val="none" w:sz="0" w:space="0" w:color="auto"/>
            <w:left w:val="none" w:sz="0" w:space="0" w:color="auto"/>
            <w:bottom w:val="none" w:sz="0" w:space="0" w:color="auto"/>
            <w:right w:val="none" w:sz="0" w:space="0" w:color="auto"/>
          </w:divBdr>
        </w:div>
      </w:divsChild>
    </w:div>
    <w:div w:id="21149390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nccn.org/guidelines/guidelines-detail?category=1&amp;id=1517"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iom.it/linee-guida-ai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2973</Words>
  <Characters>16950</Characters>
  <Application>Microsoft Office Word</Application>
  <DocSecurity>0</DocSecurity>
  <Lines>141</Lines>
  <Paragraphs>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roberta cabula</dc:creator>
  <cp:lastModifiedBy>Giuseppe Miranda</cp:lastModifiedBy>
  <cp:revision>2</cp:revision>
  <dcterms:created xsi:type="dcterms:W3CDTF">2024-11-12T00:19:00Z</dcterms:created>
  <dcterms:modified xsi:type="dcterms:W3CDTF">2024-11-12T00:19:00Z</dcterms:modified>
</cp:coreProperties>
</file>