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782F2" w14:textId="77777777" w:rsidR="007F2A5A" w:rsidRPr="00107050" w:rsidRDefault="008F3E79" w:rsidP="00107050">
      <w:pPr>
        <w:shd w:val="clear" w:color="auto" w:fill="BDD6EE" w:themeFill="accent1" w:themeFillTint="66"/>
        <w:rPr>
          <w:b/>
          <w:sz w:val="48"/>
        </w:rPr>
      </w:pPr>
      <w:r>
        <w:rPr>
          <w:b/>
          <w:sz w:val="48"/>
        </w:rPr>
        <w:t>Book</w:t>
      </w:r>
      <w:r w:rsidR="006F2614">
        <w:rPr>
          <w:b/>
          <w:sz w:val="48"/>
        </w:rPr>
        <w:t xml:space="preserve"> – Consensi Informati in C</w:t>
      </w:r>
      <w:r w:rsidR="00107050" w:rsidRPr="00107050">
        <w:rPr>
          <w:b/>
          <w:sz w:val="48"/>
        </w:rPr>
        <w:t>hirurgia – ACOI</w:t>
      </w:r>
    </w:p>
    <w:p w14:paraId="5A7749AA" w14:textId="77777777" w:rsidR="00A0468E" w:rsidRDefault="00A0468E"/>
    <w:p w14:paraId="3B9B2CF7" w14:textId="77777777" w:rsidR="00A0468E" w:rsidRPr="00A0468E" w:rsidRDefault="00A0468E" w:rsidP="00A0468E">
      <w:pPr>
        <w:jc w:val="center"/>
        <w:rPr>
          <w:b/>
          <w:sz w:val="28"/>
          <w:u w:val="single"/>
        </w:rPr>
      </w:pPr>
    </w:p>
    <w:p w14:paraId="4B18D440" w14:textId="77777777" w:rsidR="00C036F5" w:rsidRPr="00C036F5" w:rsidRDefault="00C036F5" w:rsidP="00A0468E">
      <w:pPr>
        <w:shd w:val="clear" w:color="auto" w:fill="66FF66"/>
        <w:rPr>
          <w:b/>
          <w:i/>
          <w:sz w:val="24"/>
        </w:rPr>
      </w:pPr>
      <w:r w:rsidRPr="00A0468E">
        <w:rPr>
          <w:b/>
          <w:i/>
          <w:sz w:val="24"/>
        </w:rPr>
        <w:t>CHIRURGIA GENERALE</w:t>
      </w:r>
    </w:p>
    <w:p w14:paraId="129370E5" w14:textId="77777777" w:rsidR="009400EB" w:rsidRDefault="009400EB" w:rsidP="009400EB">
      <w:pPr>
        <w:pStyle w:val="Nessunaspaziatura"/>
        <w:numPr>
          <w:ilvl w:val="0"/>
          <w:numId w:val="3"/>
        </w:numPr>
        <w:ind w:left="720"/>
      </w:pPr>
      <w:r>
        <w:t>Neoplasia del Colon</w:t>
      </w:r>
    </w:p>
    <w:p w14:paraId="3D5ECC45" w14:textId="77777777" w:rsidR="009400EB" w:rsidRDefault="009400EB" w:rsidP="009400EB">
      <w:pPr>
        <w:pStyle w:val="Nessunaspaziatura"/>
        <w:numPr>
          <w:ilvl w:val="0"/>
          <w:numId w:val="3"/>
        </w:numPr>
        <w:ind w:left="720"/>
      </w:pPr>
      <w:r>
        <w:t>Neoplasia del Retto</w:t>
      </w:r>
    </w:p>
    <w:p w14:paraId="78CF4D0D" w14:textId="77777777" w:rsidR="009B26B7" w:rsidRDefault="009B26B7" w:rsidP="009B26B7">
      <w:pPr>
        <w:pStyle w:val="Nessunaspaziatura"/>
        <w:numPr>
          <w:ilvl w:val="0"/>
          <w:numId w:val="3"/>
        </w:numPr>
        <w:ind w:left="720"/>
      </w:pPr>
      <w:r>
        <w:t>Neoplasia Esofago</w:t>
      </w:r>
    </w:p>
    <w:p w14:paraId="43CBF1B2" w14:textId="77777777" w:rsidR="009400EB" w:rsidRDefault="009400EB" w:rsidP="00EC05E3">
      <w:pPr>
        <w:pStyle w:val="Nessunaspaziatura"/>
        <w:numPr>
          <w:ilvl w:val="0"/>
          <w:numId w:val="3"/>
        </w:numPr>
        <w:ind w:left="720"/>
      </w:pPr>
      <w:r>
        <w:t>Neoplasia del Pancreas</w:t>
      </w:r>
    </w:p>
    <w:p w14:paraId="02040AD1" w14:textId="77777777" w:rsidR="009400EB" w:rsidRDefault="009400EB" w:rsidP="00EC05E3">
      <w:pPr>
        <w:pStyle w:val="Nessunaspaziatura"/>
        <w:numPr>
          <w:ilvl w:val="0"/>
          <w:numId w:val="3"/>
        </w:numPr>
        <w:ind w:left="720"/>
      </w:pPr>
      <w:r>
        <w:t>Neoplasia delle Vie Biliari</w:t>
      </w:r>
    </w:p>
    <w:p w14:paraId="701F9C89" w14:textId="77777777" w:rsidR="009400EB" w:rsidRDefault="009400EB" w:rsidP="009400EB">
      <w:pPr>
        <w:pStyle w:val="Nessunaspaziatura"/>
      </w:pPr>
    </w:p>
    <w:p w14:paraId="07C51ED9" w14:textId="77777777" w:rsidR="009400EB" w:rsidRDefault="009400EB" w:rsidP="009400EB">
      <w:pPr>
        <w:pStyle w:val="Nessunaspaziatura"/>
        <w:numPr>
          <w:ilvl w:val="0"/>
          <w:numId w:val="3"/>
        </w:numPr>
        <w:ind w:left="720"/>
      </w:pPr>
      <w:r>
        <w:t>Patologia Stomaco (Benigna e Maligna)</w:t>
      </w:r>
    </w:p>
    <w:p w14:paraId="303D249A" w14:textId="77777777" w:rsidR="009400EB" w:rsidRDefault="009400EB" w:rsidP="009400EB">
      <w:pPr>
        <w:pStyle w:val="Nessunaspaziatura"/>
        <w:numPr>
          <w:ilvl w:val="0"/>
          <w:numId w:val="3"/>
        </w:numPr>
        <w:ind w:left="720"/>
      </w:pPr>
      <w:r>
        <w:t>Patologia del D</w:t>
      </w:r>
      <w:r w:rsidR="009B26B7">
        <w:t>uodeno (</w:t>
      </w:r>
      <w:r>
        <w:t>Benigna e Maligna)</w:t>
      </w:r>
    </w:p>
    <w:p w14:paraId="34B20382" w14:textId="77777777" w:rsidR="009400EB" w:rsidRDefault="009400EB" w:rsidP="009B26B7">
      <w:pPr>
        <w:pStyle w:val="Nessunaspaziatura"/>
        <w:numPr>
          <w:ilvl w:val="0"/>
          <w:numId w:val="3"/>
        </w:numPr>
        <w:ind w:left="720"/>
      </w:pPr>
      <w:r>
        <w:t>Patologia Digiuno-ileale (Benigna e Maligna)</w:t>
      </w:r>
    </w:p>
    <w:p w14:paraId="2C3D6AB8" w14:textId="77777777" w:rsidR="009400EB" w:rsidRDefault="009400EB" w:rsidP="009B26B7">
      <w:pPr>
        <w:pStyle w:val="Nessunaspaziatura"/>
        <w:numPr>
          <w:ilvl w:val="0"/>
          <w:numId w:val="3"/>
        </w:numPr>
        <w:ind w:left="720"/>
      </w:pPr>
      <w:r>
        <w:t>Patologia Della Milza (Benigna e Maligna)</w:t>
      </w:r>
    </w:p>
    <w:p w14:paraId="4B33DC2D" w14:textId="77777777" w:rsidR="009B26B7" w:rsidRDefault="009400EB" w:rsidP="009B26B7">
      <w:pPr>
        <w:pStyle w:val="Nessunaspaziatura"/>
        <w:numPr>
          <w:ilvl w:val="0"/>
          <w:numId w:val="3"/>
        </w:numPr>
        <w:ind w:left="720"/>
      </w:pPr>
      <w:r>
        <w:t>Patologia Surrenalica (Benigna e Maligna)</w:t>
      </w:r>
    </w:p>
    <w:p w14:paraId="1F928131" w14:textId="77777777" w:rsidR="009B26B7" w:rsidRDefault="009B26B7" w:rsidP="009B26B7">
      <w:pPr>
        <w:pStyle w:val="Nessunaspaziatura"/>
        <w:ind w:left="720"/>
      </w:pPr>
    </w:p>
    <w:p w14:paraId="5272FC48" w14:textId="77777777" w:rsidR="009B26B7" w:rsidRDefault="009B26B7" w:rsidP="009B26B7">
      <w:pPr>
        <w:pStyle w:val="Nessunaspaziatura"/>
        <w:numPr>
          <w:ilvl w:val="0"/>
          <w:numId w:val="3"/>
        </w:numPr>
        <w:ind w:left="720"/>
      </w:pPr>
      <w:r>
        <w:t xml:space="preserve">Patologia </w:t>
      </w:r>
      <w:r w:rsidR="00713C4B">
        <w:t>Colecisti</w:t>
      </w:r>
    </w:p>
    <w:p w14:paraId="20453AF0" w14:textId="77777777" w:rsidR="009B26B7" w:rsidRDefault="009B26B7" w:rsidP="009400EB">
      <w:pPr>
        <w:pStyle w:val="Nessunaspaziatura"/>
        <w:numPr>
          <w:ilvl w:val="0"/>
          <w:numId w:val="3"/>
        </w:numPr>
        <w:ind w:left="720"/>
      </w:pPr>
      <w:r>
        <w:t>Patologia Esofago benigna</w:t>
      </w:r>
    </w:p>
    <w:p w14:paraId="1AF2C86E" w14:textId="77777777" w:rsidR="00C036F5" w:rsidRDefault="00C036F5" w:rsidP="00EC05E3">
      <w:pPr>
        <w:pStyle w:val="Nessunaspaziatura"/>
        <w:numPr>
          <w:ilvl w:val="0"/>
          <w:numId w:val="3"/>
        </w:numPr>
        <w:ind w:left="720"/>
      </w:pPr>
      <w:r>
        <w:t>P</w:t>
      </w:r>
      <w:r w:rsidR="00153399">
        <w:t>atologia Erniaria della p</w:t>
      </w:r>
      <w:r>
        <w:t>arete addominale</w:t>
      </w:r>
    </w:p>
    <w:p w14:paraId="6EFFE31F" w14:textId="77777777" w:rsidR="00153399" w:rsidRDefault="00153399" w:rsidP="00EC05E3">
      <w:pPr>
        <w:pStyle w:val="Nessunaspaziatura"/>
        <w:numPr>
          <w:ilvl w:val="0"/>
          <w:numId w:val="3"/>
        </w:numPr>
        <w:ind w:left="720"/>
      </w:pPr>
      <w:r>
        <w:t>Patologia Erniaria della regione inguinale, crurale, otturatoria</w:t>
      </w:r>
    </w:p>
    <w:p w14:paraId="69B9212F" w14:textId="77777777" w:rsidR="00153399" w:rsidRDefault="00153399" w:rsidP="00EC05E3">
      <w:pPr>
        <w:pStyle w:val="Nessunaspaziatura"/>
        <w:numPr>
          <w:ilvl w:val="0"/>
          <w:numId w:val="3"/>
        </w:numPr>
        <w:ind w:left="720"/>
      </w:pPr>
      <w:r>
        <w:t>Ricanalizzazione intestinale</w:t>
      </w:r>
    </w:p>
    <w:p w14:paraId="7E3AEAE7" w14:textId="77777777" w:rsidR="00BB0FAE" w:rsidRDefault="00EA7468" w:rsidP="00EC05E3">
      <w:pPr>
        <w:pStyle w:val="Nessunaspaziatura"/>
        <w:numPr>
          <w:ilvl w:val="0"/>
          <w:numId w:val="3"/>
        </w:numPr>
        <w:ind w:left="720"/>
      </w:pPr>
      <w:r>
        <w:t>Patologia Fegato (</w:t>
      </w:r>
      <w:r w:rsidR="00BB0FAE">
        <w:t>Benigna e Maligna)</w:t>
      </w:r>
    </w:p>
    <w:p w14:paraId="35529029" w14:textId="77777777" w:rsidR="00C036F5" w:rsidRDefault="00C036F5"/>
    <w:p w14:paraId="3B7152A1" w14:textId="77777777" w:rsidR="00107050" w:rsidRPr="00C036F5" w:rsidRDefault="00C036F5" w:rsidP="00A9162A">
      <w:pPr>
        <w:shd w:val="clear" w:color="auto" w:fill="FF0000"/>
        <w:rPr>
          <w:b/>
          <w:i/>
          <w:sz w:val="24"/>
        </w:rPr>
      </w:pPr>
      <w:r w:rsidRPr="00A9162A">
        <w:rPr>
          <w:b/>
          <w:i/>
          <w:sz w:val="24"/>
        </w:rPr>
        <w:t>CHIRURGIA D’URGENZA</w:t>
      </w:r>
    </w:p>
    <w:p w14:paraId="057BCD3F" w14:textId="77777777" w:rsidR="00C036F5" w:rsidRDefault="00C036F5" w:rsidP="00C036F5">
      <w:pPr>
        <w:pStyle w:val="Nessunaspaziatura"/>
        <w:numPr>
          <w:ilvl w:val="0"/>
          <w:numId w:val="5"/>
        </w:numPr>
      </w:pPr>
      <w:r>
        <w:t>Addome acuto</w:t>
      </w:r>
    </w:p>
    <w:p w14:paraId="797DACCB" w14:textId="77777777" w:rsidR="00A97B9E" w:rsidRDefault="00A97B9E" w:rsidP="00C036F5">
      <w:pPr>
        <w:pStyle w:val="Nessunaspaziatura"/>
        <w:numPr>
          <w:ilvl w:val="0"/>
          <w:numId w:val="5"/>
        </w:numPr>
      </w:pPr>
      <w:r>
        <w:t>Appendice cecale</w:t>
      </w:r>
    </w:p>
    <w:p w14:paraId="655AEFD0" w14:textId="77777777" w:rsidR="00C036F5" w:rsidRDefault="00C036F5" w:rsidP="00C036F5">
      <w:pPr>
        <w:pStyle w:val="Nessunaspaziatura"/>
        <w:numPr>
          <w:ilvl w:val="0"/>
          <w:numId w:val="5"/>
        </w:numPr>
      </w:pPr>
      <w:r>
        <w:t>Colecistite acuta</w:t>
      </w:r>
    </w:p>
    <w:p w14:paraId="6CAEF95E" w14:textId="77777777" w:rsidR="00C036F5" w:rsidRDefault="00C036F5" w:rsidP="00C036F5">
      <w:pPr>
        <w:pStyle w:val="Nessunaspaziatura"/>
        <w:numPr>
          <w:ilvl w:val="0"/>
          <w:numId w:val="5"/>
        </w:numPr>
      </w:pPr>
      <w:r>
        <w:t>Diverticolite acuta</w:t>
      </w:r>
    </w:p>
    <w:p w14:paraId="0FA18031" w14:textId="77777777" w:rsidR="009400EB" w:rsidRDefault="009400EB" w:rsidP="00C036F5">
      <w:pPr>
        <w:pStyle w:val="Nessunaspaziatura"/>
        <w:numPr>
          <w:ilvl w:val="0"/>
          <w:numId w:val="5"/>
        </w:numPr>
      </w:pPr>
      <w:r>
        <w:t>Emorragie Digestive</w:t>
      </w:r>
    </w:p>
    <w:p w14:paraId="41BF80C9" w14:textId="77777777" w:rsidR="00C036F5" w:rsidRDefault="00C036F5" w:rsidP="00C036F5">
      <w:pPr>
        <w:pStyle w:val="Nessunaspaziatura"/>
        <w:numPr>
          <w:ilvl w:val="0"/>
          <w:numId w:val="5"/>
        </w:numPr>
      </w:pPr>
      <w:r>
        <w:t>Ernie e</w:t>
      </w:r>
      <w:r w:rsidR="00153399">
        <w:t>/o</w:t>
      </w:r>
      <w:r>
        <w:t xml:space="preserve"> Laparoceli intasati</w:t>
      </w:r>
      <w:r w:rsidR="00153399">
        <w:t>/strozzati</w:t>
      </w:r>
    </w:p>
    <w:p w14:paraId="6ABC8691" w14:textId="77777777" w:rsidR="00C036F5" w:rsidRDefault="00C036F5" w:rsidP="00C036F5">
      <w:pPr>
        <w:pStyle w:val="Nessunaspaziatura"/>
        <w:numPr>
          <w:ilvl w:val="0"/>
          <w:numId w:val="5"/>
        </w:numPr>
      </w:pPr>
      <w:r>
        <w:t>Perforazione Gastro-duodenale</w:t>
      </w:r>
    </w:p>
    <w:p w14:paraId="5D8369ED" w14:textId="77777777" w:rsidR="003E21C8" w:rsidRDefault="003E21C8" w:rsidP="003E21C8">
      <w:pPr>
        <w:pStyle w:val="Nessunaspaziatura"/>
      </w:pPr>
    </w:p>
    <w:p w14:paraId="15838F9A" w14:textId="77777777" w:rsidR="003E21C8" w:rsidRDefault="003E21C8" w:rsidP="003E21C8">
      <w:pPr>
        <w:pStyle w:val="Nessunaspaziatura"/>
      </w:pPr>
    </w:p>
    <w:p w14:paraId="7328CD00" w14:textId="77777777" w:rsidR="003E21C8" w:rsidRDefault="003E21C8" w:rsidP="003E21C8">
      <w:pPr>
        <w:pStyle w:val="Nessunaspaziatura"/>
      </w:pPr>
    </w:p>
    <w:p w14:paraId="7F4D72D4" w14:textId="77777777" w:rsidR="003E21C8" w:rsidRPr="003E21C8" w:rsidRDefault="003E21C8" w:rsidP="003E21C8">
      <w:pPr>
        <w:pStyle w:val="Nessunaspaziatura"/>
        <w:shd w:val="clear" w:color="auto" w:fill="F4B083" w:themeFill="accent2" w:themeFillTint="99"/>
        <w:rPr>
          <w:b/>
        </w:rPr>
      </w:pPr>
      <w:r w:rsidRPr="003E21C8">
        <w:rPr>
          <w:b/>
          <w:sz w:val="24"/>
        </w:rPr>
        <w:t xml:space="preserve">PROCTOLOGIA   </w:t>
      </w:r>
      <w:r w:rsidRPr="003E21C8">
        <w:rPr>
          <w:b/>
        </w:rPr>
        <w:t xml:space="preserve">                                   </w:t>
      </w:r>
    </w:p>
    <w:p w14:paraId="593B3CB4" w14:textId="77777777" w:rsidR="00AF46D8" w:rsidRDefault="006D6325" w:rsidP="003E21C8">
      <w:pPr>
        <w:pStyle w:val="Nessunaspaziatura"/>
        <w:numPr>
          <w:ilvl w:val="0"/>
          <w:numId w:val="9"/>
        </w:numPr>
      </w:pPr>
      <w:r>
        <w:t>Malattia Emorroidaria</w:t>
      </w:r>
    </w:p>
    <w:p w14:paraId="5094B1D0" w14:textId="77777777" w:rsidR="00AF46D8" w:rsidRDefault="00AF46D8" w:rsidP="003E21C8">
      <w:pPr>
        <w:pStyle w:val="Nessunaspaziatura"/>
        <w:numPr>
          <w:ilvl w:val="0"/>
          <w:numId w:val="9"/>
        </w:numPr>
      </w:pPr>
      <w:r>
        <w:t>Ascessi e Fistole</w:t>
      </w:r>
    </w:p>
    <w:p w14:paraId="73764C08" w14:textId="77777777" w:rsidR="003E21C8" w:rsidRDefault="003E21C8" w:rsidP="003E21C8">
      <w:pPr>
        <w:pStyle w:val="Nessunaspaziatura"/>
        <w:numPr>
          <w:ilvl w:val="0"/>
          <w:numId w:val="9"/>
        </w:numPr>
      </w:pPr>
      <w:r>
        <w:t>Ragade anale</w:t>
      </w:r>
    </w:p>
    <w:p w14:paraId="1C4FB616" w14:textId="77777777" w:rsidR="00A9162A" w:rsidRDefault="00A9162A" w:rsidP="00A9162A">
      <w:pPr>
        <w:pStyle w:val="Nessunaspaziatura"/>
      </w:pPr>
    </w:p>
    <w:p w14:paraId="3909221D" w14:textId="77777777" w:rsidR="00A9162A" w:rsidRDefault="00A9162A" w:rsidP="00A9162A">
      <w:pPr>
        <w:pStyle w:val="Nessunaspaziatura"/>
      </w:pPr>
    </w:p>
    <w:p w14:paraId="2E6E8E40" w14:textId="77777777" w:rsidR="00A0468E" w:rsidRDefault="00A0468E" w:rsidP="00A9162A">
      <w:pPr>
        <w:pStyle w:val="Nessunaspaziatura"/>
      </w:pPr>
    </w:p>
    <w:p w14:paraId="6253ED50" w14:textId="77777777" w:rsidR="00A0468E" w:rsidRDefault="00A0468E" w:rsidP="00A9162A">
      <w:pPr>
        <w:pStyle w:val="Nessunaspaziatura"/>
      </w:pPr>
    </w:p>
    <w:p w14:paraId="48C3FB84" w14:textId="77777777" w:rsidR="00AF46D8" w:rsidRDefault="00AF46D8" w:rsidP="00A9162A">
      <w:pPr>
        <w:pStyle w:val="Nessunaspaziatura"/>
      </w:pPr>
    </w:p>
    <w:p w14:paraId="2194CE8C" w14:textId="77777777" w:rsidR="00A0468E" w:rsidRDefault="00A0468E" w:rsidP="00A9162A">
      <w:pPr>
        <w:pStyle w:val="Nessunaspaziatura"/>
      </w:pPr>
    </w:p>
    <w:p w14:paraId="64C4914C" w14:textId="77777777" w:rsidR="00A0468E" w:rsidRDefault="00A0468E" w:rsidP="00A9162A">
      <w:pPr>
        <w:pStyle w:val="Nessunaspaziatura"/>
      </w:pPr>
    </w:p>
    <w:sectPr w:rsidR="00A046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5220"/>
    <w:multiLevelType w:val="hybridMultilevel"/>
    <w:tmpl w:val="DB84F6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F1A38"/>
    <w:multiLevelType w:val="hybridMultilevel"/>
    <w:tmpl w:val="2CF652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BB10C1"/>
    <w:multiLevelType w:val="hybridMultilevel"/>
    <w:tmpl w:val="DA3E384E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8723F4"/>
    <w:multiLevelType w:val="hybridMultilevel"/>
    <w:tmpl w:val="E6DC21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A546AE"/>
    <w:multiLevelType w:val="hybridMultilevel"/>
    <w:tmpl w:val="8146D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47A5A"/>
    <w:multiLevelType w:val="hybridMultilevel"/>
    <w:tmpl w:val="56D47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35325"/>
    <w:multiLevelType w:val="hybridMultilevel"/>
    <w:tmpl w:val="DFDC97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00816"/>
    <w:multiLevelType w:val="hybridMultilevel"/>
    <w:tmpl w:val="ECF2A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A31DD"/>
    <w:multiLevelType w:val="hybridMultilevel"/>
    <w:tmpl w:val="4C8029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852198">
    <w:abstractNumId w:val="8"/>
  </w:num>
  <w:num w:numId="2" w16cid:durableId="827863645">
    <w:abstractNumId w:val="2"/>
  </w:num>
  <w:num w:numId="3" w16cid:durableId="470178761">
    <w:abstractNumId w:val="3"/>
  </w:num>
  <w:num w:numId="4" w16cid:durableId="1923836138">
    <w:abstractNumId w:val="4"/>
  </w:num>
  <w:num w:numId="5" w16cid:durableId="344720890">
    <w:abstractNumId w:val="0"/>
  </w:num>
  <w:num w:numId="6" w16cid:durableId="783841145">
    <w:abstractNumId w:val="1"/>
  </w:num>
  <w:num w:numId="7" w16cid:durableId="91895422">
    <w:abstractNumId w:val="6"/>
  </w:num>
  <w:num w:numId="8" w16cid:durableId="1134910331">
    <w:abstractNumId w:val="7"/>
  </w:num>
  <w:num w:numId="9" w16cid:durableId="637801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0"/>
    <w:rsid w:val="00061134"/>
    <w:rsid w:val="00107050"/>
    <w:rsid w:val="00153399"/>
    <w:rsid w:val="00263C98"/>
    <w:rsid w:val="003E21C8"/>
    <w:rsid w:val="004C610E"/>
    <w:rsid w:val="006D6325"/>
    <w:rsid w:val="006F2614"/>
    <w:rsid w:val="00713C4B"/>
    <w:rsid w:val="007F2A5A"/>
    <w:rsid w:val="008A68F8"/>
    <w:rsid w:val="008F3E79"/>
    <w:rsid w:val="009400EB"/>
    <w:rsid w:val="009B26B7"/>
    <w:rsid w:val="00A0468E"/>
    <w:rsid w:val="00A16605"/>
    <w:rsid w:val="00A41A97"/>
    <w:rsid w:val="00A9162A"/>
    <w:rsid w:val="00A97B9E"/>
    <w:rsid w:val="00AF46D8"/>
    <w:rsid w:val="00BB0FAE"/>
    <w:rsid w:val="00BE5AFF"/>
    <w:rsid w:val="00C036F5"/>
    <w:rsid w:val="00CA68F4"/>
    <w:rsid w:val="00EA7468"/>
    <w:rsid w:val="00EC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345C"/>
  <w15:docId w15:val="{1A8305C8-1B9F-4C92-AEB1-A8028D55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7050"/>
    <w:pPr>
      <w:ind w:left="720"/>
      <w:contextualSpacing/>
    </w:pPr>
  </w:style>
  <w:style w:type="paragraph" w:styleId="Nessunaspaziatura">
    <w:name w:val="No Spacing"/>
    <w:uiPriority w:val="1"/>
    <w:qFormat/>
    <w:rsid w:val="0010705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Ospedali Riuniti Ancona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Miranda</dc:creator>
  <cp:lastModifiedBy>grazia maria attinà</cp:lastModifiedBy>
  <cp:revision>2</cp:revision>
  <cp:lastPrinted>2023-09-07T18:27:00Z</cp:lastPrinted>
  <dcterms:created xsi:type="dcterms:W3CDTF">2024-11-28T18:41:00Z</dcterms:created>
  <dcterms:modified xsi:type="dcterms:W3CDTF">2024-11-28T18:41:00Z</dcterms:modified>
</cp:coreProperties>
</file>